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12EFF720" w:rsidR="007F1B2A" w:rsidRPr="00DB4762" w:rsidRDefault="00000279" w:rsidP="007F1B2A">
      <w:pPr>
        <w:jc w:val="center"/>
        <w:rPr>
          <w:rFonts w:cstheme="minorHAnsi"/>
          <w:sz w:val="56"/>
          <w:szCs w:val="56"/>
        </w:rPr>
      </w:pPr>
      <w:r w:rsidRPr="00DB4762">
        <w:rPr>
          <w:noProof/>
          <w:sz w:val="20"/>
          <w:szCs w:val="20"/>
          <w:lang w:eastAsia="en-GB"/>
        </w:rPr>
        <w:drawing>
          <wp:inline distT="0" distB="0" distL="0" distR="0" wp14:anchorId="1AE835D5" wp14:editId="3E12AABA">
            <wp:extent cx="1018911" cy="128811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555" cy="131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98DE" w14:textId="13DE9ACF" w:rsidR="009A5DFC" w:rsidRPr="004A7EF8" w:rsidRDefault="00000279" w:rsidP="00073482">
      <w:pPr>
        <w:spacing w:after="0"/>
        <w:jc w:val="center"/>
        <w:rPr>
          <w:rFonts w:ascii="Twinkl" w:hAnsi="Twinkl" w:cstheme="minorHAnsi"/>
          <w:b/>
          <w:sz w:val="36"/>
          <w:szCs w:val="36"/>
        </w:rPr>
      </w:pPr>
      <w:r w:rsidRPr="004A7EF8">
        <w:rPr>
          <w:rFonts w:ascii="Twinkl" w:hAnsi="Twinkl" w:cstheme="minorHAnsi"/>
          <w:b/>
          <w:sz w:val="36"/>
          <w:szCs w:val="36"/>
        </w:rPr>
        <w:t>The Victorians</w:t>
      </w:r>
    </w:p>
    <w:p w14:paraId="7870765C" w14:textId="3016337A" w:rsidR="00373899" w:rsidRPr="004A7EF8" w:rsidRDefault="00423608" w:rsidP="00073482">
      <w:pPr>
        <w:spacing w:after="0"/>
        <w:jc w:val="center"/>
        <w:rPr>
          <w:rFonts w:ascii="Twinkl" w:hAnsi="Twinkl" w:cstheme="minorHAnsi"/>
        </w:rPr>
      </w:pPr>
      <w:r w:rsidRPr="004A7EF8">
        <w:rPr>
          <w:rFonts w:ascii="Twinkl" w:hAnsi="Twinkl" w:cstheme="minorHAnsi"/>
        </w:rPr>
        <w:t xml:space="preserve">Key Stage One </w:t>
      </w:r>
    </w:p>
    <w:p w14:paraId="0D7999EA" w14:textId="5092B02F" w:rsidR="00373899" w:rsidRPr="004A7EF8" w:rsidRDefault="009626E4" w:rsidP="00F32A38">
      <w:pPr>
        <w:spacing w:after="0" w:line="240" w:lineRule="auto"/>
        <w:jc w:val="center"/>
        <w:rPr>
          <w:rFonts w:ascii="Twinkl" w:hAnsi="Twinkl" w:cstheme="minorHAnsi"/>
        </w:rPr>
      </w:pPr>
      <w:r w:rsidRPr="004A7EF8">
        <w:rPr>
          <w:rFonts w:ascii="Twinkl" w:hAnsi="Twinkl" w:cstheme="minorHAnsi"/>
        </w:rPr>
        <w:t>Spring 1 202</w:t>
      </w:r>
      <w:r w:rsidR="00D94B67" w:rsidRPr="004A7EF8">
        <w:rPr>
          <w:rFonts w:ascii="Twinkl" w:hAnsi="Twinkl" w:cstheme="minorHAnsi"/>
        </w:rPr>
        <w:t>5</w:t>
      </w:r>
    </w:p>
    <w:p w14:paraId="0D126E78" w14:textId="77777777" w:rsidR="00BA022E" w:rsidRPr="0055481F" w:rsidRDefault="00BA022E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55481F">
        <w:rPr>
          <w:rFonts w:ascii="Twinkl" w:hAnsi="Twinkl" w:cstheme="minorHAnsi"/>
          <w:b/>
          <w:sz w:val="18"/>
          <w:szCs w:val="18"/>
          <w:u w:val="single"/>
        </w:rPr>
        <w:t>English</w:t>
      </w:r>
    </w:p>
    <w:p w14:paraId="54394BB8" w14:textId="77777777" w:rsidR="00011677" w:rsidRPr="0055481F" w:rsidRDefault="00011677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</w:rPr>
      </w:pPr>
    </w:p>
    <w:p w14:paraId="17249783" w14:textId="4561CE6F" w:rsidR="00FA78A4" w:rsidRPr="0055481F" w:rsidRDefault="002877EA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55481F">
        <w:rPr>
          <w:rFonts w:ascii="Twinkl" w:hAnsi="Twinkl" w:cstheme="minorHAnsi"/>
          <w:b/>
          <w:sz w:val="18"/>
          <w:szCs w:val="18"/>
          <w:u w:val="single"/>
        </w:rPr>
        <w:t>Writing</w:t>
      </w:r>
    </w:p>
    <w:p w14:paraId="0EC10B4E" w14:textId="1E2E5230" w:rsidR="009626E4" w:rsidRPr="0055481F" w:rsidRDefault="00011677" w:rsidP="009626E4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</w:t>
      </w:r>
      <w:r w:rsidR="00176810" w:rsidRPr="0055481F">
        <w:rPr>
          <w:rFonts w:ascii="Twinkl" w:hAnsi="Twinkl" w:cstheme="minorHAnsi"/>
          <w:sz w:val="18"/>
          <w:szCs w:val="18"/>
        </w:rPr>
        <w:t>1</w:t>
      </w:r>
      <w:r w:rsidR="0013671E" w:rsidRPr="0055481F">
        <w:rPr>
          <w:rFonts w:ascii="Twinkl" w:hAnsi="Twinkl" w:cstheme="minorHAnsi"/>
          <w:sz w:val="18"/>
          <w:szCs w:val="18"/>
        </w:rPr>
        <w:t>:</w:t>
      </w:r>
      <w:r w:rsidR="00176810" w:rsidRPr="0055481F">
        <w:rPr>
          <w:rFonts w:ascii="Twinkl" w:hAnsi="Twinkl" w:cstheme="minorHAnsi"/>
          <w:sz w:val="18"/>
          <w:szCs w:val="18"/>
        </w:rPr>
        <w:t xml:space="preserve"> focus</w:t>
      </w:r>
      <w:r w:rsidRPr="0055481F">
        <w:rPr>
          <w:rFonts w:ascii="Twinkl" w:hAnsi="Twinkl" w:cstheme="minorHAnsi"/>
          <w:sz w:val="18"/>
          <w:szCs w:val="18"/>
        </w:rPr>
        <w:t>ing</w:t>
      </w:r>
      <w:r w:rsidR="00176810" w:rsidRPr="0055481F">
        <w:rPr>
          <w:rFonts w:ascii="Twinkl" w:hAnsi="Twinkl" w:cstheme="minorHAnsi"/>
          <w:sz w:val="18"/>
          <w:szCs w:val="18"/>
        </w:rPr>
        <w:t xml:space="preserve"> on using capital letters and full stops to demarcate sentences, and </w:t>
      </w:r>
      <w:r w:rsidR="009626E4" w:rsidRPr="0055481F">
        <w:rPr>
          <w:rFonts w:ascii="Twinkl" w:hAnsi="Twinkl" w:cstheme="minorHAnsi"/>
          <w:sz w:val="18"/>
          <w:szCs w:val="18"/>
        </w:rPr>
        <w:t>begin</w:t>
      </w:r>
      <w:r w:rsidRPr="0055481F">
        <w:rPr>
          <w:rFonts w:ascii="Twinkl" w:hAnsi="Twinkl" w:cstheme="minorHAnsi"/>
          <w:sz w:val="18"/>
          <w:szCs w:val="18"/>
        </w:rPr>
        <w:t>ning</w:t>
      </w:r>
      <w:r w:rsidR="00176810" w:rsidRPr="0055481F">
        <w:rPr>
          <w:rFonts w:ascii="Twinkl" w:hAnsi="Twinkl" w:cstheme="minorHAnsi"/>
          <w:sz w:val="18"/>
          <w:szCs w:val="18"/>
        </w:rPr>
        <w:t xml:space="preserve"> to use question marks and exclamation marks</w:t>
      </w:r>
      <w:r w:rsidR="009626E4" w:rsidRPr="0055481F">
        <w:rPr>
          <w:rFonts w:ascii="Twinkl" w:hAnsi="Twinkl" w:cstheme="minorHAnsi"/>
          <w:sz w:val="18"/>
          <w:szCs w:val="18"/>
        </w:rPr>
        <w:t>.</w:t>
      </w:r>
    </w:p>
    <w:p w14:paraId="31866DCC" w14:textId="1909A9D5" w:rsidR="004D2ED1" w:rsidRPr="0055481F" w:rsidRDefault="004D2ED1" w:rsidP="00F55FC3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</w:t>
      </w:r>
      <w:r w:rsidR="0013671E" w:rsidRPr="0055481F">
        <w:rPr>
          <w:rFonts w:ascii="Twinkl" w:hAnsi="Twinkl" w:cstheme="minorHAnsi"/>
          <w:sz w:val="18"/>
          <w:szCs w:val="18"/>
        </w:rPr>
        <w:t>:</w:t>
      </w:r>
      <w:r w:rsidRPr="0055481F">
        <w:rPr>
          <w:rFonts w:ascii="Twinkl" w:hAnsi="Twinkl" w:cstheme="minorHAnsi"/>
          <w:sz w:val="18"/>
          <w:szCs w:val="18"/>
        </w:rPr>
        <w:t xml:space="preserve"> </w:t>
      </w:r>
      <w:r w:rsidR="000C0A71" w:rsidRPr="0055481F">
        <w:rPr>
          <w:rFonts w:ascii="Twinkl" w:hAnsi="Twinkl" w:cstheme="minorHAnsi"/>
          <w:sz w:val="18"/>
          <w:szCs w:val="18"/>
        </w:rPr>
        <w:t>focu</w:t>
      </w:r>
      <w:r w:rsidR="00011677" w:rsidRPr="0055481F">
        <w:rPr>
          <w:rFonts w:ascii="Twinkl" w:hAnsi="Twinkl" w:cstheme="minorHAnsi"/>
          <w:sz w:val="18"/>
          <w:szCs w:val="18"/>
        </w:rPr>
        <w:t>sing</w:t>
      </w:r>
      <w:r w:rsidR="000C0A71" w:rsidRPr="0055481F">
        <w:rPr>
          <w:rFonts w:ascii="Twinkl" w:hAnsi="Twinkl" w:cstheme="minorHAnsi"/>
          <w:sz w:val="18"/>
          <w:szCs w:val="18"/>
        </w:rPr>
        <w:t xml:space="preserve"> on writing commands and exclamatory sentences, past and present tense and a range of conjunctions</w:t>
      </w:r>
      <w:r w:rsidR="0013671E" w:rsidRPr="0055481F">
        <w:rPr>
          <w:rFonts w:ascii="Twinkl" w:hAnsi="Twinkl" w:cstheme="minorHAnsi"/>
          <w:sz w:val="18"/>
          <w:szCs w:val="18"/>
        </w:rPr>
        <w:t xml:space="preserve">. </w:t>
      </w:r>
    </w:p>
    <w:p w14:paraId="1859C4CC" w14:textId="3DE384E3" w:rsidR="004D2ED1" w:rsidRPr="0055481F" w:rsidRDefault="004D2ED1" w:rsidP="00D976A6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Handwriting – focussing on </w:t>
      </w:r>
      <w:r w:rsidR="00F7725C" w:rsidRPr="0055481F">
        <w:rPr>
          <w:rFonts w:ascii="Twinkl" w:hAnsi="Twinkl" w:cstheme="minorHAnsi"/>
          <w:sz w:val="18"/>
          <w:szCs w:val="18"/>
        </w:rPr>
        <w:t xml:space="preserve">developing our joined script, </w:t>
      </w:r>
      <w:r w:rsidR="00545E86" w:rsidRPr="0055481F">
        <w:rPr>
          <w:rFonts w:ascii="Twinkl" w:hAnsi="Twinkl" w:cstheme="minorHAnsi"/>
          <w:sz w:val="18"/>
          <w:szCs w:val="18"/>
        </w:rPr>
        <w:t>with</w:t>
      </w:r>
      <w:r w:rsidR="00B4539F" w:rsidRPr="0055481F">
        <w:rPr>
          <w:rFonts w:ascii="Twinkl" w:hAnsi="Twinkl" w:cstheme="minorHAnsi"/>
          <w:sz w:val="18"/>
          <w:szCs w:val="18"/>
        </w:rPr>
        <w:t xml:space="preserve"> well-sized finger spaces</w:t>
      </w:r>
      <w:r w:rsidR="00011677" w:rsidRPr="0055481F">
        <w:rPr>
          <w:rFonts w:ascii="Twinkl" w:hAnsi="Twinkl" w:cstheme="minorHAnsi"/>
          <w:sz w:val="18"/>
          <w:szCs w:val="18"/>
        </w:rPr>
        <w:t>.</w:t>
      </w:r>
    </w:p>
    <w:p w14:paraId="1A1D93CD" w14:textId="27226E68" w:rsidR="006B0790" w:rsidRPr="0055481F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Non-fiction – </w:t>
      </w:r>
      <w:r w:rsidR="00545E86" w:rsidRPr="0055481F">
        <w:rPr>
          <w:rFonts w:ascii="Twinkl" w:hAnsi="Twinkl" w:cstheme="minorHAnsi"/>
          <w:sz w:val="18"/>
          <w:szCs w:val="18"/>
        </w:rPr>
        <w:t>instruction writing, using imperative verbs, thinking about the kind of language needed</w:t>
      </w:r>
      <w:r w:rsidR="00176810" w:rsidRPr="0055481F">
        <w:rPr>
          <w:rFonts w:ascii="Twinkl" w:hAnsi="Twinkl" w:cstheme="minorHAnsi"/>
          <w:sz w:val="18"/>
          <w:szCs w:val="18"/>
        </w:rPr>
        <w:t xml:space="preserve"> to write clearly and concisely.</w:t>
      </w:r>
    </w:p>
    <w:p w14:paraId="38336431" w14:textId="1970183A" w:rsidR="004E7479" w:rsidRPr="0055481F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Fiction – </w:t>
      </w:r>
      <w:r w:rsidR="009626E4" w:rsidRPr="0055481F">
        <w:rPr>
          <w:rFonts w:ascii="Twinkl" w:hAnsi="Twinkl" w:cstheme="minorHAnsi"/>
          <w:sz w:val="18"/>
          <w:szCs w:val="18"/>
        </w:rPr>
        <w:t>writing simple,</w:t>
      </w:r>
      <w:r w:rsidR="00545E86" w:rsidRPr="0055481F">
        <w:rPr>
          <w:rFonts w:ascii="Twinkl" w:hAnsi="Twinkl" w:cstheme="minorHAnsi"/>
          <w:sz w:val="18"/>
          <w:szCs w:val="18"/>
        </w:rPr>
        <w:t xml:space="preserve"> coherent narratives, using a range o</w:t>
      </w:r>
      <w:r w:rsidR="00176810" w:rsidRPr="0055481F">
        <w:rPr>
          <w:rFonts w:ascii="Twinkl" w:hAnsi="Twinkl" w:cstheme="minorHAnsi"/>
          <w:sz w:val="18"/>
          <w:szCs w:val="18"/>
        </w:rPr>
        <w:t>f descriptive language.</w:t>
      </w:r>
    </w:p>
    <w:p w14:paraId="18DA4B73" w14:textId="235DAB9F" w:rsidR="00D976A6" w:rsidRPr="0055481F" w:rsidRDefault="006B0790" w:rsidP="00D976A6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Spellin</w:t>
      </w:r>
      <w:r w:rsidR="00D976A6" w:rsidRPr="0055481F">
        <w:rPr>
          <w:rFonts w:ascii="Twinkl" w:hAnsi="Twinkl" w:cstheme="minorHAnsi"/>
          <w:sz w:val="18"/>
          <w:szCs w:val="18"/>
        </w:rPr>
        <w:t xml:space="preserve">g/phonics - </w:t>
      </w:r>
      <w:r w:rsidR="00D94B67" w:rsidRPr="0055481F">
        <w:rPr>
          <w:rFonts w:ascii="Twinkl" w:hAnsi="Twinkl" w:cstheme="minorHAnsi"/>
          <w:sz w:val="18"/>
          <w:szCs w:val="18"/>
        </w:rPr>
        <w:t>f</w:t>
      </w:r>
      <w:r w:rsidR="00D976A6" w:rsidRPr="0055481F">
        <w:rPr>
          <w:rFonts w:ascii="Twinkl" w:hAnsi="Twinkl" w:cstheme="minorHAnsi"/>
          <w:sz w:val="18"/>
          <w:szCs w:val="18"/>
        </w:rPr>
        <w:t>ollowing the Twinkl phonics programme.</w:t>
      </w:r>
    </w:p>
    <w:p w14:paraId="0AF4D4A6" w14:textId="200089E8" w:rsidR="00344A74" w:rsidRPr="0055481F" w:rsidRDefault="00344A74" w:rsidP="00011677">
      <w:p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</w:p>
    <w:p w14:paraId="445CB674" w14:textId="48D11E05" w:rsidR="00FA78A4" w:rsidRPr="0055481F" w:rsidRDefault="002877EA" w:rsidP="00565754">
      <w:pPr>
        <w:tabs>
          <w:tab w:val="left" w:pos="2127"/>
        </w:tabs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55481F">
        <w:rPr>
          <w:rFonts w:ascii="Twinkl" w:hAnsi="Twinkl" w:cstheme="minorHAnsi"/>
          <w:b/>
          <w:sz w:val="18"/>
          <w:szCs w:val="18"/>
          <w:u w:val="single"/>
        </w:rPr>
        <w:t>Reading</w:t>
      </w:r>
    </w:p>
    <w:p w14:paraId="33D055A3" w14:textId="704A88CB" w:rsidR="008B4674" w:rsidRPr="0055481F" w:rsidRDefault="00E254B5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Whole class reading activities linked to our focus text</w:t>
      </w:r>
      <w:r w:rsidR="00C32977" w:rsidRPr="0055481F">
        <w:rPr>
          <w:rFonts w:ascii="Twinkl" w:hAnsi="Twinkl" w:cstheme="minorHAnsi"/>
          <w:sz w:val="18"/>
          <w:szCs w:val="18"/>
        </w:rPr>
        <w:t>s and other similar texts</w:t>
      </w:r>
      <w:r w:rsidRPr="0055481F">
        <w:rPr>
          <w:rFonts w:ascii="Twinkl" w:hAnsi="Twinkl" w:cstheme="minorHAnsi"/>
          <w:sz w:val="18"/>
          <w:szCs w:val="18"/>
        </w:rPr>
        <w:t>, focuss</w:t>
      </w:r>
      <w:r w:rsidR="00C32977" w:rsidRPr="0055481F">
        <w:rPr>
          <w:rFonts w:ascii="Twinkl" w:hAnsi="Twinkl" w:cstheme="minorHAnsi"/>
          <w:sz w:val="18"/>
          <w:szCs w:val="18"/>
        </w:rPr>
        <w:t xml:space="preserve">ing on </w:t>
      </w:r>
      <w:r w:rsidR="00011677" w:rsidRPr="0055481F">
        <w:rPr>
          <w:rFonts w:ascii="Twinkl" w:hAnsi="Twinkl" w:cstheme="minorHAnsi"/>
          <w:sz w:val="18"/>
          <w:szCs w:val="18"/>
        </w:rPr>
        <w:t xml:space="preserve">our understanding of character </w:t>
      </w:r>
      <w:r w:rsidR="00C32977" w:rsidRPr="0055481F">
        <w:rPr>
          <w:rFonts w:ascii="Twinkl" w:hAnsi="Twinkl" w:cstheme="minorHAnsi"/>
          <w:sz w:val="18"/>
          <w:szCs w:val="18"/>
        </w:rPr>
        <w:t>motiva</w:t>
      </w:r>
      <w:r w:rsidR="00011677" w:rsidRPr="0055481F">
        <w:rPr>
          <w:rFonts w:ascii="Twinkl" w:hAnsi="Twinkl" w:cstheme="minorHAnsi"/>
          <w:sz w:val="18"/>
          <w:szCs w:val="18"/>
        </w:rPr>
        <w:t>tion using our inference skills</w:t>
      </w:r>
      <w:r w:rsidR="00C32977" w:rsidRPr="0055481F">
        <w:rPr>
          <w:rFonts w:ascii="Twinkl" w:hAnsi="Twinkl" w:cstheme="minorHAnsi"/>
          <w:sz w:val="18"/>
          <w:szCs w:val="18"/>
        </w:rPr>
        <w:t xml:space="preserve"> and the author’s use of language to enhance</w:t>
      </w:r>
      <w:r w:rsidR="00011677" w:rsidRPr="0055481F">
        <w:rPr>
          <w:rFonts w:ascii="Twinkl" w:hAnsi="Twinkl" w:cstheme="minorHAnsi"/>
          <w:sz w:val="18"/>
          <w:szCs w:val="18"/>
        </w:rPr>
        <w:t xml:space="preserve"> our understanding.</w:t>
      </w:r>
    </w:p>
    <w:p w14:paraId="72A7504F" w14:textId="3FFBF8EC" w:rsidR="00176810" w:rsidRPr="0055481F" w:rsidRDefault="00344A74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</w:t>
      </w:r>
      <w:r w:rsidR="00176810" w:rsidRPr="0055481F">
        <w:rPr>
          <w:rFonts w:ascii="Twinkl" w:hAnsi="Twinkl" w:cstheme="minorHAnsi"/>
          <w:sz w:val="18"/>
          <w:szCs w:val="18"/>
        </w:rPr>
        <w:t>1</w:t>
      </w:r>
      <w:r w:rsidR="00EF3AC4" w:rsidRPr="0055481F">
        <w:rPr>
          <w:rFonts w:ascii="Twinkl" w:hAnsi="Twinkl" w:cstheme="minorHAnsi"/>
          <w:sz w:val="18"/>
          <w:szCs w:val="18"/>
        </w:rPr>
        <w:t>: c</w:t>
      </w:r>
      <w:r w:rsidR="00176810" w:rsidRPr="0055481F">
        <w:rPr>
          <w:rFonts w:ascii="Twinkl" w:hAnsi="Twinkl" w:cstheme="minorHAnsi"/>
          <w:sz w:val="18"/>
          <w:szCs w:val="18"/>
        </w:rPr>
        <w:t>ont</w:t>
      </w:r>
      <w:r w:rsidRPr="0055481F">
        <w:rPr>
          <w:rFonts w:ascii="Twinkl" w:hAnsi="Twinkl" w:cstheme="minorHAnsi"/>
          <w:sz w:val="18"/>
          <w:szCs w:val="18"/>
        </w:rPr>
        <w:t>inue to work on decoding skills and dev</w:t>
      </w:r>
      <w:r w:rsidR="00011677" w:rsidRPr="0055481F">
        <w:rPr>
          <w:rFonts w:ascii="Twinkl" w:hAnsi="Twinkl" w:cstheme="minorHAnsi"/>
          <w:sz w:val="18"/>
          <w:szCs w:val="18"/>
        </w:rPr>
        <w:t>e</w:t>
      </w:r>
      <w:r w:rsidRPr="0055481F">
        <w:rPr>
          <w:rFonts w:ascii="Twinkl" w:hAnsi="Twinkl" w:cstheme="minorHAnsi"/>
          <w:sz w:val="18"/>
          <w:szCs w:val="18"/>
        </w:rPr>
        <w:t>lop</w:t>
      </w:r>
      <w:r w:rsidR="0055481F" w:rsidRPr="0055481F">
        <w:rPr>
          <w:rFonts w:ascii="Twinkl" w:hAnsi="Twinkl" w:cstheme="minorHAnsi"/>
          <w:sz w:val="18"/>
          <w:szCs w:val="18"/>
        </w:rPr>
        <w:t>ing our</w:t>
      </w:r>
      <w:r w:rsidRPr="0055481F">
        <w:rPr>
          <w:rFonts w:ascii="Twinkl" w:hAnsi="Twinkl" w:cstheme="minorHAnsi"/>
          <w:sz w:val="18"/>
          <w:szCs w:val="18"/>
        </w:rPr>
        <w:t xml:space="preserve"> comprehension skills. </w:t>
      </w:r>
    </w:p>
    <w:p w14:paraId="678FF223" w14:textId="4F2C2C5E" w:rsidR="00E254B5" w:rsidRPr="0055481F" w:rsidRDefault="00545E86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</w:t>
      </w:r>
      <w:r w:rsidR="00EF3AC4" w:rsidRPr="0055481F">
        <w:rPr>
          <w:rFonts w:ascii="Twinkl" w:hAnsi="Twinkl" w:cstheme="minorHAnsi"/>
          <w:sz w:val="18"/>
          <w:szCs w:val="18"/>
        </w:rPr>
        <w:t xml:space="preserve">: </w:t>
      </w:r>
      <w:r w:rsidRPr="0055481F">
        <w:rPr>
          <w:rFonts w:ascii="Twinkl" w:hAnsi="Twinkl" w:cstheme="minorHAnsi"/>
          <w:sz w:val="18"/>
          <w:szCs w:val="18"/>
        </w:rPr>
        <w:t>answer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questions, mak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predictions and mak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inf</w:t>
      </w:r>
      <w:r w:rsidR="00011677" w:rsidRPr="0055481F">
        <w:rPr>
          <w:rFonts w:ascii="Twinkl" w:hAnsi="Twinkl" w:cstheme="minorHAnsi"/>
          <w:sz w:val="18"/>
          <w:szCs w:val="18"/>
        </w:rPr>
        <w:t>erences about the texts we read.</w:t>
      </w:r>
    </w:p>
    <w:p w14:paraId="605964BB" w14:textId="77777777" w:rsidR="004A7EF8" w:rsidRPr="0055481F" w:rsidRDefault="004A7EF8" w:rsidP="00565754">
      <w:p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</w:p>
    <w:p w14:paraId="53C26DCD" w14:textId="77777777" w:rsidR="00BA022E" w:rsidRPr="0055481F" w:rsidRDefault="00BA022E" w:rsidP="00565754">
      <w:pPr>
        <w:tabs>
          <w:tab w:val="left" w:pos="2127"/>
        </w:tabs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55481F">
        <w:rPr>
          <w:rFonts w:ascii="Twinkl" w:hAnsi="Twinkl" w:cstheme="minorHAnsi"/>
          <w:b/>
          <w:sz w:val="18"/>
          <w:szCs w:val="18"/>
          <w:u w:val="single"/>
        </w:rPr>
        <w:t>Mathematics</w:t>
      </w:r>
    </w:p>
    <w:p w14:paraId="4A67953D" w14:textId="77777777" w:rsidR="0055481F" w:rsidRPr="0055481F" w:rsidRDefault="0055481F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Number</w:t>
      </w:r>
    </w:p>
    <w:p w14:paraId="0F944415" w14:textId="64EF4644" w:rsidR="0055481F" w:rsidRPr="0055481F" w:rsidRDefault="0013671E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Y1: </w:t>
      </w:r>
      <w:r w:rsidR="00565754" w:rsidRPr="0055481F">
        <w:rPr>
          <w:rFonts w:ascii="Twinkl" w:hAnsi="Twinkl" w:cstheme="minorHAnsi"/>
          <w:sz w:val="18"/>
          <w:szCs w:val="18"/>
        </w:rPr>
        <w:t>E</w:t>
      </w:r>
      <w:r w:rsidR="00EB72A8" w:rsidRPr="0055481F">
        <w:rPr>
          <w:rFonts w:ascii="Twinkl" w:hAnsi="Twinkl" w:cstheme="minorHAnsi"/>
          <w:sz w:val="18"/>
          <w:szCs w:val="18"/>
        </w:rPr>
        <w:t>mbe</w:t>
      </w:r>
      <w:r w:rsidR="00A51645" w:rsidRPr="0055481F">
        <w:rPr>
          <w:rFonts w:ascii="Twinkl" w:hAnsi="Twinkl" w:cstheme="minorHAnsi"/>
          <w:sz w:val="18"/>
          <w:szCs w:val="18"/>
        </w:rPr>
        <w:t>d</w:t>
      </w:r>
      <w:r w:rsidR="00EB72A8" w:rsidRPr="0055481F">
        <w:rPr>
          <w:rFonts w:ascii="Twinkl" w:hAnsi="Twinkl" w:cstheme="minorHAnsi"/>
          <w:sz w:val="18"/>
          <w:szCs w:val="18"/>
        </w:rPr>
        <w:t>d</w:t>
      </w:r>
      <w:r w:rsidR="00A51645" w:rsidRPr="0055481F">
        <w:rPr>
          <w:rFonts w:ascii="Twinkl" w:hAnsi="Twinkl" w:cstheme="minorHAnsi"/>
          <w:sz w:val="18"/>
          <w:szCs w:val="18"/>
        </w:rPr>
        <w:t>ing</w:t>
      </w:r>
      <w:r w:rsidR="00EB72A8" w:rsidRPr="0055481F">
        <w:rPr>
          <w:rFonts w:ascii="Twinkl" w:hAnsi="Twinkl" w:cstheme="minorHAnsi"/>
          <w:sz w:val="18"/>
          <w:szCs w:val="18"/>
        </w:rPr>
        <w:t xml:space="preserve"> our understanding of</w:t>
      </w:r>
      <w:r w:rsidR="000E20BD" w:rsidRPr="0055481F">
        <w:rPr>
          <w:rFonts w:ascii="Twinkl" w:hAnsi="Twinkl" w:cstheme="minorHAnsi"/>
          <w:sz w:val="18"/>
          <w:szCs w:val="18"/>
        </w:rPr>
        <w:t xml:space="preserve"> numbers to 20</w:t>
      </w:r>
      <w:r w:rsidRPr="0055481F">
        <w:rPr>
          <w:rFonts w:ascii="Twinkl" w:hAnsi="Twinkl" w:cstheme="minorHAnsi"/>
          <w:sz w:val="18"/>
          <w:szCs w:val="18"/>
        </w:rPr>
        <w:t xml:space="preserve">. </w:t>
      </w:r>
    </w:p>
    <w:p w14:paraId="70C969F1" w14:textId="6CAEF906" w:rsidR="00EB72A8" w:rsidRPr="0055481F" w:rsidRDefault="0013671E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Y2: 2-</w:t>
      </w:r>
      <w:r w:rsidR="00EB72A8" w:rsidRPr="0055481F">
        <w:rPr>
          <w:rFonts w:ascii="Twinkl" w:hAnsi="Twinkl" w:cstheme="minorHAnsi"/>
          <w:sz w:val="18"/>
          <w:szCs w:val="18"/>
        </w:rPr>
        <w:t>digit numbers</w:t>
      </w:r>
      <w:r w:rsidRPr="0055481F">
        <w:rPr>
          <w:rFonts w:ascii="Twinkl" w:hAnsi="Twinkl" w:cstheme="minorHAnsi"/>
          <w:sz w:val="18"/>
          <w:szCs w:val="18"/>
        </w:rPr>
        <w:t xml:space="preserve">, </w:t>
      </w:r>
      <w:r w:rsidR="00176810" w:rsidRPr="0055481F">
        <w:rPr>
          <w:rFonts w:ascii="Twinkl" w:hAnsi="Twinkl" w:cstheme="minorHAnsi"/>
          <w:sz w:val="18"/>
          <w:szCs w:val="18"/>
        </w:rPr>
        <w:t xml:space="preserve">and </w:t>
      </w:r>
      <w:r w:rsidR="00EB72A8" w:rsidRPr="0055481F">
        <w:rPr>
          <w:rFonts w:ascii="Twinkl" w:hAnsi="Twinkl" w:cstheme="minorHAnsi"/>
          <w:sz w:val="18"/>
          <w:szCs w:val="18"/>
        </w:rPr>
        <w:t xml:space="preserve">practicing our counting patterns </w:t>
      </w:r>
      <w:r w:rsidR="000E20BD" w:rsidRPr="0055481F">
        <w:rPr>
          <w:rFonts w:ascii="Twinkl" w:hAnsi="Twinkl" w:cstheme="minorHAnsi"/>
          <w:sz w:val="18"/>
          <w:szCs w:val="18"/>
        </w:rPr>
        <w:t>(</w:t>
      </w:r>
      <w:r w:rsidR="00EB72A8" w:rsidRPr="0055481F">
        <w:rPr>
          <w:rFonts w:ascii="Twinkl" w:hAnsi="Twinkl" w:cstheme="minorHAnsi"/>
          <w:sz w:val="18"/>
          <w:szCs w:val="18"/>
        </w:rPr>
        <w:t>2s, 5s, 10s)</w:t>
      </w:r>
      <w:r w:rsidR="00011677" w:rsidRPr="0055481F">
        <w:rPr>
          <w:rFonts w:ascii="Twinkl" w:hAnsi="Twinkl" w:cstheme="minorHAnsi"/>
          <w:sz w:val="18"/>
          <w:szCs w:val="18"/>
        </w:rPr>
        <w:t>.</w:t>
      </w:r>
    </w:p>
    <w:p w14:paraId="54D07989" w14:textId="31D6DA0B" w:rsidR="0055481F" w:rsidRPr="0055481F" w:rsidRDefault="00EB72A8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Addition and subtraction</w:t>
      </w:r>
      <w:r w:rsidR="0013671E" w:rsidRPr="0055481F">
        <w:rPr>
          <w:rFonts w:ascii="Twinkl" w:hAnsi="Twinkl" w:cstheme="minorHAnsi"/>
          <w:sz w:val="18"/>
          <w:szCs w:val="18"/>
        </w:rPr>
        <w:t xml:space="preserve"> </w:t>
      </w:r>
    </w:p>
    <w:p w14:paraId="4812405E" w14:textId="66187F17" w:rsidR="00EB72A8" w:rsidRPr="0055481F" w:rsidRDefault="0013671E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Y1:</w:t>
      </w:r>
      <w:r w:rsidR="00344A74" w:rsidRPr="0055481F">
        <w:rPr>
          <w:rFonts w:ascii="Twinkl" w:hAnsi="Twinkl" w:cstheme="minorHAnsi"/>
          <w:sz w:val="18"/>
          <w:szCs w:val="18"/>
        </w:rPr>
        <w:t xml:space="preserve"> confidence</w:t>
      </w:r>
      <w:r w:rsidR="00A51645" w:rsidRPr="0055481F">
        <w:rPr>
          <w:rFonts w:ascii="Twinkl" w:hAnsi="Twinkl" w:cstheme="minorHAnsi"/>
          <w:sz w:val="18"/>
          <w:szCs w:val="18"/>
        </w:rPr>
        <w:t xml:space="preserve"> in adding and subtracting</w:t>
      </w:r>
      <w:r w:rsidR="000E20BD" w:rsidRPr="0055481F">
        <w:rPr>
          <w:rFonts w:ascii="Twinkl" w:hAnsi="Twinkl" w:cstheme="minorHAnsi"/>
          <w:sz w:val="18"/>
          <w:szCs w:val="18"/>
        </w:rPr>
        <w:t xml:space="preserve"> 1-digit numbers</w:t>
      </w:r>
      <w:r w:rsidRPr="0055481F">
        <w:rPr>
          <w:rFonts w:ascii="Twinkl" w:hAnsi="Twinkl" w:cstheme="minorHAnsi"/>
          <w:sz w:val="18"/>
          <w:szCs w:val="18"/>
        </w:rPr>
        <w:t xml:space="preserve">. Y2: 3, </w:t>
      </w:r>
      <w:r w:rsidR="0055481F" w:rsidRPr="0055481F">
        <w:rPr>
          <w:rFonts w:ascii="Twinkl" w:hAnsi="Twinkl" w:cstheme="minorHAnsi"/>
          <w:sz w:val="18"/>
          <w:szCs w:val="18"/>
        </w:rPr>
        <w:t xml:space="preserve">adding and subtracting </w:t>
      </w:r>
      <w:r w:rsidRPr="0055481F">
        <w:rPr>
          <w:rFonts w:ascii="Twinkl" w:hAnsi="Twinkl" w:cstheme="minorHAnsi"/>
          <w:sz w:val="18"/>
          <w:szCs w:val="18"/>
        </w:rPr>
        <w:t>1-digit numbers, 1</w:t>
      </w:r>
      <w:r w:rsidR="00A51645" w:rsidRPr="0055481F">
        <w:rPr>
          <w:rFonts w:ascii="Twinkl" w:hAnsi="Twinkl" w:cstheme="minorHAnsi"/>
          <w:sz w:val="18"/>
          <w:szCs w:val="18"/>
        </w:rPr>
        <w:t>-digit number</w:t>
      </w:r>
      <w:r w:rsidRPr="0055481F">
        <w:rPr>
          <w:rFonts w:ascii="Twinkl" w:hAnsi="Twinkl" w:cstheme="minorHAnsi"/>
          <w:sz w:val="18"/>
          <w:szCs w:val="18"/>
        </w:rPr>
        <w:t>s and tens</w:t>
      </w:r>
      <w:r w:rsidR="00176810" w:rsidRPr="0055481F">
        <w:rPr>
          <w:rFonts w:ascii="Twinkl" w:hAnsi="Twinkl" w:cstheme="minorHAnsi"/>
          <w:sz w:val="18"/>
          <w:szCs w:val="18"/>
        </w:rPr>
        <w:t xml:space="preserve"> to/</w:t>
      </w:r>
      <w:r w:rsidRPr="0055481F">
        <w:rPr>
          <w:rFonts w:ascii="Twinkl" w:hAnsi="Twinkl" w:cstheme="minorHAnsi"/>
          <w:sz w:val="18"/>
          <w:szCs w:val="18"/>
        </w:rPr>
        <w:t xml:space="preserve">from 2-digit numbers. </w:t>
      </w:r>
    </w:p>
    <w:p w14:paraId="366EF065" w14:textId="77777777" w:rsidR="0055481F" w:rsidRPr="0055481F" w:rsidRDefault="0055481F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Solving problems</w:t>
      </w:r>
    </w:p>
    <w:p w14:paraId="17EF1853" w14:textId="3D851B23" w:rsidR="0055481F" w:rsidRPr="0055481F" w:rsidRDefault="0013671E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Y1: </w:t>
      </w:r>
      <w:r w:rsidR="00A51645" w:rsidRPr="0055481F">
        <w:rPr>
          <w:rFonts w:ascii="Twinkl" w:hAnsi="Twinkl" w:cstheme="minorHAnsi"/>
          <w:sz w:val="18"/>
          <w:szCs w:val="18"/>
        </w:rPr>
        <w:t>Solving 1 step problems</w:t>
      </w:r>
      <w:r w:rsidR="0055481F" w:rsidRPr="0055481F">
        <w:rPr>
          <w:rFonts w:ascii="Twinkl" w:hAnsi="Twinkl" w:cstheme="minorHAnsi"/>
          <w:sz w:val="18"/>
          <w:szCs w:val="18"/>
        </w:rPr>
        <w:t>.</w:t>
      </w:r>
      <w:r w:rsidR="000E20BD" w:rsidRPr="0055481F">
        <w:rPr>
          <w:rFonts w:ascii="Twinkl" w:hAnsi="Twinkl" w:cstheme="minorHAnsi"/>
          <w:sz w:val="18"/>
          <w:szCs w:val="18"/>
        </w:rPr>
        <w:t xml:space="preserve"> </w:t>
      </w:r>
    </w:p>
    <w:p w14:paraId="6C84D22E" w14:textId="4B0B9F67" w:rsidR="00A51645" w:rsidRPr="0055481F" w:rsidRDefault="0013671E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Y2: Solving </w:t>
      </w:r>
      <w:r w:rsidR="000E20BD" w:rsidRPr="0055481F">
        <w:rPr>
          <w:rFonts w:ascii="Twinkl" w:hAnsi="Twinkl" w:cstheme="minorHAnsi"/>
          <w:sz w:val="18"/>
          <w:szCs w:val="18"/>
        </w:rPr>
        <w:t>2 step problems</w:t>
      </w:r>
      <w:r w:rsidRPr="0055481F">
        <w:rPr>
          <w:rFonts w:ascii="Twinkl" w:hAnsi="Twinkl" w:cstheme="minorHAnsi"/>
          <w:sz w:val="18"/>
          <w:szCs w:val="18"/>
        </w:rPr>
        <w:t xml:space="preserve"> </w:t>
      </w:r>
      <w:r w:rsidR="00A51645" w:rsidRPr="0055481F">
        <w:rPr>
          <w:rFonts w:ascii="Twinkl" w:hAnsi="Twinkl" w:cstheme="minorHAnsi"/>
          <w:sz w:val="18"/>
          <w:szCs w:val="18"/>
        </w:rPr>
        <w:t>in a range of contexts</w:t>
      </w:r>
      <w:r w:rsidR="00011677" w:rsidRPr="0055481F">
        <w:rPr>
          <w:rFonts w:ascii="Twinkl" w:hAnsi="Twinkl" w:cstheme="minorHAnsi"/>
          <w:sz w:val="18"/>
          <w:szCs w:val="18"/>
        </w:rPr>
        <w:t>.</w:t>
      </w:r>
    </w:p>
    <w:p w14:paraId="28B7B2FB" w14:textId="471E3D22" w:rsidR="0055481F" w:rsidRPr="0055481F" w:rsidRDefault="00565754" w:rsidP="00565754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Multiplication and </w:t>
      </w:r>
      <w:r w:rsidR="0055481F" w:rsidRPr="0055481F">
        <w:rPr>
          <w:rFonts w:ascii="Twinkl" w:hAnsi="Twinkl" w:cstheme="minorHAnsi"/>
          <w:sz w:val="18"/>
          <w:szCs w:val="18"/>
        </w:rPr>
        <w:t>d</w:t>
      </w:r>
      <w:r w:rsidRPr="0055481F">
        <w:rPr>
          <w:rFonts w:ascii="Twinkl" w:hAnsi="Twinkl" w:cstheme="minorHAnsi"/>
          <w:sz w:val="18"/>
          <w:szCs w:val="18"/>
        </w:rPr>
        <w:t>ivision</w:t>
      </w:r>
    </w:p>
    <w:p w14:paraId="5EABF51C" w14:textId="77777777" w:rsidR="0055481F" w:rsidRPr="0055481F" w:rsidRDefault="007451F9" w:rsidP="0055481F">
      <w:pPr>
        <w:pStyle w:val="ListParagraph"/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Y1: </w:t>
      </w:r>
      <w:r w:rsidR="000E20BD" w:rsidRPr="0055481F">
        <w:rPr>
          <w:rFonts w:ascii="Twinkl" w:hAnsi="Twinkl" w:cstheme="minorHAnsi"/>
          <w:sz w:val="18"/>
          <w:szCs w:val="18"/>
        </w:rPr>
        <w:t>grouping</w:t>
      </w:r>
      <w:r w:rsidR="00563306" w:rsidRPr="0055481F">
        <w:rPr>
          <w:rFonts w:ascii="Twinkl" w:hAnsi="Twinkl" w:cstheme="minorHAnsi"/>
          <w:sz w:val="18"/>
          <w:szCs w:val="18"/>
        </w:rPr>
        <w:t>, doubling and sharing</w:t>
      </w:r>
      <w:r w:rsidRPr="0055481F">
        <w:rPr>
          <w:rFonts w:ascii="Twinkl" w:hAnsi="Twinkl" w:cstheme="minorHAnsi"/>
          <w:sz w:val="18"/>
          <w:szCs w:val="18"/>
        </w:rPr>
        <w:t xml:space="preserve">. </w:t>
      </w:r>
    </w:p>
    <w:p w14:paraId="0EB714FC" w14:textId="20F2CD9B" w:rsidR="00565754" w:rsidRPr="0055481F" w:rsidRDefault="007451F9" w:rsidP="0055481F">
      <w:pPr>
        <w:pStyle w:val="ListParagraph"/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Y2: represent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565754" w:rsidRPr="0055481F">
        <w:rPr>
          <w:rFonts w:ascii="Twinkl" w:hAnsi="Twinkl" w:cstheme="minorHAnsi"/>
          <w:sz w:val="18"/>
          <w:szCs w:val="18"/>
        </w:rPr>
        <w:t xml:space="preserve"> multiplication facts for </w:t>
      </w:r>
      <w:r w:rsidR="00563306" w:rsidRPr="0055481F">
        <w:rPr>
          <w:rFonts w:ascii="Twinkl" w:hAnsi="Twinkl" w:cstheme="minorHAnsi"/>
          <w:sz w:val="18"/>
          <w:szCs w:val="18"/>
        </w:rPr>
        <w:t xml:space="preserve">2s, 5s, 10s </w:t>
      </w:r>
      <w:r w:rsidR="00565754" w:rsidRPr="0055481F">
        <w:rPr>
          <w:rFonts w:ascii="Twinkl" w:hAnsi="Twinkl" w:cstheme="minorHAnsi"/>
          <w:sz w:val="18"/>
          <w:szCs w:val="18"/>
        </w:rPr>
        <w:t>times table</w:t>
      </w:r>
      <w:r w:rsidRPr="0055481F">
        <w:rPr>
          <w:rFonts w:ascii="Twinkl" w:hAnsi="Twinkl" w:cstheme="minorHAnsi"/>
          <w:sz w:val="18"/>
          <w:szCs w:val="18"/>
        </w:rPr>
        <w:t>s, solv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multiplication and division problems in context</w:t>
      </w:r>
      <w:r w:rsidR="00011677" w:rsidRPr="0055481F">
        <w:rPr>
          <w:rFonts w:ascii="Twinkl" w:hAnsi="Twinkl" w:cstheme="minorHAnsi"/>
          <w:sz w:val="18"/>
          <w:szCs w:val="18"/>
        </w:rPr>
        <w:t>.</w:t>
      </w:r>
    </w:p>
    <w:p w14:paraId="544A7F0B" w14:textId="15EE477D" w:rsidR="00A51645" w:rsidRPr="0055481F" w:rsidRDefault="00A51645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Fractions – finding </w:t>
      </w:r>
      <w:r w:rsidR="00176810" w:rsidRPr="0055481F">
        <w:rPr>
          <w:rFonts w:ascii="Twinkl" w:hAnsi="Twinkl" w:cstheme="minorHAnsi"/>
          <w:sz w:val="18"/>
          <w:szCs w:val="18"/>
        </w:rPr>
        <w:t>fractions of shapes.</w:t>
      </w:r>
    </w:p>
    <w:p w14:paraId="071FC6C9" w14:textId="77777777" w:rsidR="0055481F" w:rsidRPr="0055481F" w:rsidRDefault="00EB72A8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Measures</w:t>
      </w:r>
    </w:p>
    <w:p w14:paraId="1A682BEB" w14:textId="77777777" w:rsidR="0055481F" w:rsidRPr="0055481F" w:rsidRDefault="002E70D0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Y1: </w:t>
      </w:r>
      <w:r w:rsidR="00EB72A8" w:rsidRPr="0055481F">
        <w:rPr>
          <w:rFonts w:ascii="Twinkl" w:hAnsi="Twinkl" w:cstheme="minorHAnsi"/>
          <w:sz w:val="18"/>
          <w:szCs w:val="18"/>
        </w:rPr>
        <w:t xml:space="preserve">using standard units to measure </w:t>
      </w:r>
      <w:r w:rsidR="000E20BD" w:rsidRPr="0055481F">
        <w:rPr>
          <w:rFonts w:ascii="Twinkl" w:hAnsi="Twinkl" w:cstheme="minorHAnsi"/>
          <w:sz w:val="18"/>
          <w:szCs w:val="18"/>
        </w:rPr>
        <w:t>mass</w:t>
      </w:r>
      <w:r w:rsidR="00011677" w:rsidRPr="0055481F">
        <w:rPr>
          <w:rFonts w:ascii="Twinkl" w:hAnsi="Twinkl" w:cstheme="minorHAnsi"/>
          <w:sz w:val="18"/>
          <w:szCs w:val="18"/>
        </w:rPr>
        <w:t>.</w:t>
      </w:r>
      <w:r w:rsidR="00A51645" w:rsidRPr="0055481F">
        <w:rPr>
          <w:rFonts w:ascii="Twinkl" w:hAnsi="Twinkl" w:cstheme="minorHAnsi"/>
          <w:sz w:val="18"/>
          <w:szCs w:val="18"/>
        </w:rPr>
        <w:t xml:space="preserve"> </w:t>
      </w:r>
    </w:p>
    <w:p w14:paraId="5F2DA8F4" w14:textId="21FA1487" w:rsidR="00EB72A8" w:rsidRPr="0055481F" w:rsidRDefault="002E70D0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Y2: estimat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>, measur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and compar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mass. </w:t>
      </w:r>
    </w:p>
    <w:p w14:paraId="6DC7720F" w14:textId="77777777" w:rsidR="0055481F" w:rsidRPr="0055481F" w:rsidRDefault="00565754" w:rsidP="00565754">
      <w:pPr>
        <w:pStyle w:val="ListParagraph"/>
        <w:numPr>
          <w:ilvl w:val="0"/>
          <w:numId w:val="8"/>
        </w:numPr>
        <w:tabs>
          <w:tab w:val="left" w:pos="2127"/>
        </w:tabs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Time </w:t>
      </w:r>
    </w:p>
    <w:p w14:paraId="2DCCEB75" w14:textId="77777777" w:rsidR="0055481F" w:rsidRPr="0055481F" w:rsidRDefault="002E70D0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Y1: </w:t>
      </w:r>
      <w:r w:rsidR="00565754" w:rsidRPr="0055481F">
        <w:rPr>
          <w:rFonts w:ascii="Twinkl" w:hAnsi="Twinkl" w:cstheme="minorHAnsi"/>
          <w:sz w:val="18"/>
          <w:szCs w:val="18"/>
        </w:rPr>
        <w:t xml:space="preserve">telling the time and </w:t>
      </w:r>
      <w:r w:rsidR="00176810" w:rsidRPr="0055481F">
        <w:rPr>
          <w:rFonts w:ascii="Twinkl" w:hAnsi="Twinkl" w:cstheme="minorHAnsi"/>
          <w:sz w:val="18"/>
          <w:szCs w:val="18"/>
        </w:rPr>
        <w:t>drawing the time on clock faces</w:t>
      </w:r>
      <w:r w:rsidRPr="0055481F">
        <w:rPr>
          <w:rFonts w:ascii="Twinkl" w:hAnsi="Twinkl" w:cstheme="minorHAnsi"/>
          <w:sz w:val="18"/>
          <w:szCs w:val="18"/>
        </w:rPr>
        <w:t xml:space="preserve">, o-clock and half past. </w:t>
      </w:r>
    </w:p>
    <w:p w14:paraId="074A48C3" w14:textId="176F8EFB" w:rsidR="00EB72A8" w:rsidRPr="0055481F" w:rsidRDefault="002E70D0" w:rsidP="0055481F">
      <w:pPr>
        <w:pStyle w:val="ListParagraph"/>
        <w:tabs>
          <w:tab w:val="left" w:pos="2127"/>
        </w:tabs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Y2: telling the time and drawing the time on clock faces, o-clock, half past, quarter past and quarter to. </w:t>
      </w:r>
    </w:p>
    <w:p w14:paraId="1F40754A" w14:textId="77777777" w:rsidR="0055481F" w:rsidRPr="0055481F" w:rsidRDefault="00563306" w:rsidP="00563306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 xml:space="preserve">Geometry </w:t>
      </w:r>
    </w:p>
    <w:p w14:paraId="55E2FB7F" w14:textId="77777777" w:rsidR="0055481F" w:rsidRPr="0055481F" w:rsidRDefault="007451F9" w:rsidP="0055481F">
      <w:pPr>
        <w:pStyle w:val="ListParagraph"/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Y1:</w:t>
      </w:r>
      <w:r w:rsidR="00563306" w:rsidRPr="0055481F">
        <w:rPr>
          <w:rFonts w:ascii="Twinkl" w:hAnsi="Twinkl" w:cstheme="minorHAnsi"/>
          <w:sz w:val="18"/>
          <w:szCs w:val="18"/>
        </w:rPr>
        <w:t xml:space="preserve"> recognis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563306" w:rsidRPr="0055481F">
        <w:rPr>
          <w:rFonts w:ascii="Twinkl" w:hAnsi="Twinkl" w:cstheme="minorHAnsi"/>
          <w:sz w:val="18"/>
          <w:szCs w:val="18"/>
        </w:rPr>
        <w:t xml:space="preserve"> and </w:t>
      </w:r>
      <w:r w:rsidR="000E20BD" w:rsidRPr="0055481F">
        <w:rPr>
          <w:rFonts w:ascii="Twinkl" w:hAnsi="Twinkl" w:cstheme="minorHAnsi"/>
          <w:sz w:val="18"/>
          <w:szCs w:val="18"/>
        </w:rPr>
        <w:t>describ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0E20BD" w:rsidRPr="0055481F">
        <w:rPr>
          <w:rFonts w:ascii="Twinkl" w:hAnsi="Twinkl" w:cstheme="minorHAnsi"/>
          <w:sz w:val="18"/>
          <w:szCs w:val="18"/>
        </w:rPr>
        <w:t xml:space="preserve"> </w:t>
      </w:r>
      <w:r w:rsidR="00563306" w:rsidRPr="0055481F">
        <w:rPr>
          <w:rFonts w:ascii="Twinkl" w:hAnsi="Twinkl" w:cstheme="minorHAnsi"/>
          <w:sz w:val="18"/>
          <w:szCs w:val="18"/>
        </w:rPr>
        <w:t xml:space="preserve">2D </w:t>
      </w:r>
      <w:r w:rsidR="000E20BD" w:rsidRPr="0055481F">
        <w:rPr>
          <w:rFonts w:ascii="Twinkl" w:hAnsi="Twinkl" w:cstheme="minorHAnsi"/>
          <w:sz w:val="18"/>
          <w:szCs w:val="18"/>
        </w:rPr>
        <w:t>shapes using their properties</w:t>
      </w:r>
      <w:r w:rsidR="00563306" w:rsidRPr="0055481F">
        <w:rPr>
          <w:rFonts w:ascii="Twinkl" w:hAnsi="Twinkl" w:cstheme="minorHAnsi"/>
          <w:sz w:val="18"/>
          <w:szCs w:val="18"/>
        </w:rPr>
        <w:t>.</w:t>
      </w:r>
      <w:r w:rsidRPr="0055481F">
        <w:rPr>
          <w:rFonts w:ascii="Twinkl" w:hAnsi="Twinkl" w:cstheme="minorHAnsi"/>
          <w:sz w:val="18"/>
          <w:szCs w:val="18"/>
        </w:rPr>
        <w:t xml:space="preserve"> </w:t>
      </w:r>
    </w:p>
    <w:p w14:paraId="2F8AA89A" w14:textId="5F049D77" w:rsidR="000E20BD" w:rsidRPr="0055481F" w:rsidRDefault="007451F9" w:rsidP="0055481F">
      <w:pPr>
        <w:pStyle w:val="ListParagraph"/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Y2: identify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and describ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Pr="0055481F">
        <w:rPr>
          <w:rFonts w:ascii="Twinkl" w:hAnsi="Twinkl" w:cstheme="minorHAnsi"/>
          <w:sz w:val="18"/>
          <w:szCs w:val="18"/>
        </w:rPr>
        <w:t xml:space="preserve"> the properties of 2D and 3D shapes. </w:t>
      </w:r>
    </w:p>
    <w:p w14:paraId="7C0A55C1" w14:textId="77777777" w:rsidR="0055481F" w:rsidRPr="0055481F" w:rsidRDefault="0013671E" w:rsidP="00563306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Statistics</w:t>
      </w:r>
    </w:p>
    <w:p w14:paraId="3E9A6FAB" w14:textId="62B9583C" w:rsidR="0013671E" w:rsidRPr="0055481F" w:rsidRDefault="007451F9" w:rsidP="0055481F">
      <w:pPr>
        <w:pStyle w:val="ListParagraph"/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  <w:r w:rsidRPr="0055481F">
        <w:rPr>
          <w:rFonts w:ascii="Twinkl" w:hAnsi="Twinkl" w:cstheme="minorHAnsi"/>
          <w:sz w:val="18"/>
          <w:szCs w:val="18"/>
        </w:rPr>
        <w:t>Y2:</w:t>
      </w:r>
      <w:r w:rsidR="0013671E" w:rsidRPr="0055481F">
        <w:rPr>
          <w:rFonts w:ascii="Twinkl" w:hAnsi="Twinkl" w:cstheme="minorHAnsi"/>
          <w:sz w:val="18"/>
          <w:szCs w:val="18"/>
        </w:rPr>
        <w:t xml:space="preserve"> Interpret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13671E" w:rsidRPr="0055481F">
        <w:rPr>
          <w:rFonts w:ascii="Twinkl" w:hAnsi="Twinkl" w:cstheme="minorHAnsi"/>
          <w:sz w:val="18"/>
          <w:szCs w:val="18"/>
        </w:rPr>
        <w:t xml:space="preserve"> and construct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13671E" w:rsidRPr="0055481F">
        <w:rPr>
          <w:rFonts w:ascii="Twinkl" w:hAnsi="Twinkl" w:cstheme="minorHAnsi"/>
          <w:sz w:val="18"/>
          <w:szCs w:val="18"/>
        </w:rPr>
        <w:t xml:space="preserve"> simple pictograms and tally charts and ask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13671E" w:rsidRPr="0055481F">
        <w:rPr>
          <w:rFonts w:ascii="Twinkl" w:hAnsi="Twinkl" w:cstheme="minorHAnsi"/>
          <w:sz w:val="18"/>
          <w:szCs w:val="18"/>
        </w:rPr>
        <w:t xml:space="preserve"> and answer</w:t>
      </w:r>
      <w:r w:rsidR="0055481F" w:rsidRPr="0055481F">
        <w:rPr>
          <w:rFonts w:ascii="Twinkl" w:hAnsi="Twinkl" w:cstheme="minorHAnsi"/>
          <w:sz w:val="18"/>
          <w:szCs w:val="18"/>
        </w:rPr>
        <w:t>ing</w:t>
      </w:r>
      <w:r w:rsidR="0013671E" w:rsidRPr="0055481F">
        <w:rPr>
          <w:rFonts w:ascii="Twinkl" w:hAnsi="Twinkl" w:cstheme="minorHAnsi"/>
          <w:sz w:val="18"/>
          <w:szCs w:val="18"/>
        </w:rPr>
        <w:t xml:space="preserve"> simple questions.</w:t>
      </w:r>
    </w:p>
    <w:p w14:paraId="2C7DDD85" w14:textId="77777777" w:rsidR="000F0DFF" w:rsidRPr="0055481F" w:rsidRDefault="000F0DFF" w:rsidP="006205B2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</w:p>
    <w:p w14:paraId="7708CD11" w14:textId="5B9B1F7E" w:rsidR="009626E4" w:rsidRDefault="0082047A" w:rsidP="009626E4">
      <w:pPr>
        <w:spacing w:after="0" w:line="240" w:lineRule="auto"/>
        <w:rPr>
          <w:rFonts w:ascii="Twinkl" w:hAnsi="Twinkl" w:cstheme="minorHAnsi"/>
          <w:b/>
          <w:sz w:val="18"/>
          <w:szCs w:val="18"/>
          <w:u w:val="single"/>
        </w:rPr>
      </w:pPr>
      <w:r w:rsidRPr="0055481F">
        <w:rPr>
          <w:rFonts w:ascii="Twinkl" w:hAnsi="Twinkl" w:cstheme="minorHAnsi"/>
          <w:b/>
          <w:sz w:val="18"/>
          <w:szCs w:val="18"/>
          <w:u w:val="single"/>
        </w:rPr>
        <w:t>Science</w:t>
      </w:r>
    </w:p>
    <w:p w14:paraId="29BF9DD7" w14:textId="77777777" w:rsidR="0055481F" w:rsidRPr="0055481F" w:rsidRDefault="0055481F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>
        <w:rPr>
          <w:rFonts w:ascii="Twinkl" w:eastAsia="Times New Roman" w:hAnsi="Twinkl" w:cs="Times New Roman"/>
          <w:sz w:val="18"/>
          <w:szCs w:val="18"/>
          <w:lang w:val="en-US"/>
        </w:rPr>
        <w:t>I</w:t>
      </w:r>
      <w:r w:rsidR="009442A4" w:rsidRPr="0055481F">
        <w:rPr>
          <w:rFonts w:ascii="Twinkl" w:eastAsia="Times New Roman" w:hAnsi="Twinkl" w:cs="Times New Roman"/>
          <w:sz w:val="18"/>
          <w:szCs w:val="18"/>
          <w:lang w:val="en-US"/>
        </w:rPr>
        <w:t>dentify things that are living, things that</w:t>
      </w:r>
      <w:r>
        <w:rPr>
          <w:rFonts w:ascii="Twinkl" w:eastAsia="Times New Roman" w:hAnsi="Twinkl" w:cs="Times New Roman"/>
          <w:sz w:val="18"/>
          <w:szCs w:val="18"/>
          <w:lang w:val="en-US"/>
        </w:rPr>
        <w:t xml:space="preserve"> </w:t>
      </w:r>
      <w:r w:rsidR="009442A4" w:rsidRPr="0055481F">
        <w:rPr>
          <w:rFonts w:ascii="Twinkl" w:eastAsia="Times New Roman" w:hAnsi="Twinkl" w:cs="Times New Roman"/>
          <w:sz w:val="18"/>
          <w:szCs w:val="18"/>
          <w:lang w:val="en-US"/>
        </w:rPr>
        <w:t>are dead and things that have never been alive.</w:t>
      </w:r>
    </w:p>
    <w:p w14:paraId="62AAB88D" w14:textId="77777777" w:rsidR="0055481F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 are groups of organisms that need to consume food to survive.</w:t>
      </w:r>
    </w:p>
    <w:p w14:paraId="4AB106F9" w14:textId="77777777" w:rsidR="0055481F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Food provides energy and the building blocks of growth.</w:t>
      </w:r>
    </w:p>
    <w:p w14:paraId="2CB9815D" w14:textId="77777777" w:rsidR="0055481F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 must move to get their food.</w:t>
      </w:r>
    </w:p>
    <w:p w14:paraId="44C477B5" w14:textId="77777777" w:rsidR="0055481F" w:rsidRPr="0055481F" w:rsidRDefault="0055481F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</w:t>
      </w:r>
      <w:r w:rsidR="009442A4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will move in different ways to get their food.</w:t>
      </w:r>
    </w:p>
    <w:p w14:paraId="04E73C0B" w14:textId="77777777" w:rsidR="0055481F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 that eat other animals are called predators.</w:t>
      </w:r>
    </w:p>
    <w:p w14:paraId="4AAC9714" w14:textId="77777777" w:rsidR="0055481F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 that are eaten by other animals are called prey.</w:t>
      </w:r>
    </w:p>
    <w:p w14:paraId="2B19A08E" w14:textId="7AF2AB8F" w:rsidR="00D94B67" w:rsidRPr="0055481F" w:rsidRDefault="009442A4" w:rsidP="0055481F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Animals feeding relationships can be illustrated in a food chain.</w:t>
      </w:r>
    </w:p>
    <w:p w14:paraId="28601304" w14:textId="77777777" w:rsidR="00D94B67" w:rsidRPr="0055481F" w:rsidRDefault="00D94B67" w:rsidP="00011677">
      <w:pPr>
        <w:spacing w:after="0" w:line="240" w:lineRule="auto"/>
        <w:rPr>
          <w:rFonts w:ascii="Twinkl" w:eastAsia="Times New Roman" w:hAnsi="Twinkl" w:cs="Times New Roman"/>
          <w:bCs/>
          <w:sz w:val="18"/>
          <w:szCs w:val="18"/>
          <w:lang w:val="en-US"/>
        </w:rPr>
      </w:pPr>
    </w:p>
    <w:p w14:paraId="59D78187" w14:textId="113138E3" w:rsidR="006205B2" w:rsidRPr="0055481F" w:rsidRDefault="00565754" w:rsidP="00011677">
      <w:pPr>
        <w:spacing w:after="0" w:line="240" w:lineRule="auto"/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</w:pPr>
      <w:r w:rsidRPr="0055481F">
        <w:rPr>
          <w:rFonts w:ascii="Twinkl" w:eastAsia="Times New Roman" w:hAnsi="Twinkl" w:cs="Times New Roman"/>
          <w:b/>
          <w:sz w:val="18"/>
          <w:szCs w:val="18"/>
          <w:u w:val="single"/>
          <w:lang w:val="en-US"/>
        </w:rPr>
        <w:t>History</w:t>
      </w:r>
    </w:p>
    <w:p w14:paraId="23E63B8A" w14:textId="41D509F0" w:rsidR="004F2204" w:rsidRPr="0055481F" w:rsidRDefault="004F220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Understanding how artefacts, pictures and other resources help us to learn about the past</w:t>
      </w:r>
      <w:r w:rsidR="00EF3AC4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24EB089E" w14:textId="10059152" w:rsidR="007A1E93" w:rsidRPr="0055481F" w:rsidRDefault="007A1E93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Learn</w:t>
      </w:r>
      <w:r w:rsidR="0055481F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about Queen Victoria and the key changes she made during her reign.</w:t>
      </w:r>
    </w:p>
    <w:p w14:paraId="1D86190C" w14:textId="0DF35D44" w:rsidR="006205B2" w:rsidRPr="0055481F" w:rsidRDefault="0056575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Comparing our lives now to those of children in Victorian times</w:t>
      </w:r>
      <w:r w:rsidR="004F2204" w:rsidRPr="0055481F">
        <w:rPr>
          <w:rFonts w:ascii="Twinkl" w:eastAsia="Times New Roman" w:hAnsi="Twinkl" w:cs="Times New Roman"/>
          <w:sz w:val="18"/>
          <w:szCs w:val="18"/>
          <w:lang w:val="en-US"/>
        </w:rPr>
        <w:t>, l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earning about Victorian lives, homes, school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s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(including punishments) and</w:t>
      </w:r>
      <w:r w:rsidR="00EF3AC4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jobs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7983F7D9" w14:textId="7BBB91CD" w:rsidR="007A1E93" w:rsidRPr="0055481F" w:rsidRDefault="007A1E93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Experienc</w:t>
      </w:r>
      <w:r w:rsidR="0055481F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a Victorian School Day and compare this to our school today.</w:t>
      </w:r>
    </w:p>
    <w:p w14:paraId="17105C9A" w14:textId="77777777" w:rsidR="007A1E93" w:rsidRPr="0055481F" w:rsidRDefault="007A1E93" w:rsidP="007A1E93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5A168B3A" w14:textId="488F175B" w:rsidR="00554F0E" w:rsidRPr="0055481F" w:rsidRDefault="006205B2" w:rsidP="00B4539F">
      <w:pPr>
        <w:pStyle w:val="ListParagraph"/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Art and Design</w:t>
      </w:r>
    </w:p>
    <w:p w14:paraId="2CF7CA8A" w14:textId="0BD060CC" w:rsidR="006205B2" w:rsidRPr="0055481F" w:rsidRDefault="00D976A6" w:rsidP="00D976A6">
      <w:pPr>
        <w:pStyle w:val="ListParagraph"/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</w:rPr>
        <w:t>Learning about the life of LS Lowry and making a Lowry city collage learning about perspective and using collage.</w:t>
      </w:r>
    </w:p>
    <w:p w14:paraId="5D209772" w14:textId="77777777" w:rsidR="00D976A6" w:rsidRPr="0055481F" w:rsidRDefault="00D976A6" w:rsidP="006205B2">
      <w:pPr>
        <w:pStyle w:val="ListParagraph"/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u w:val="single"/>
        </w:rPr>
      </w:pPr>
    </w:p>
    <w:p w14:paraId="699DDC0B" w14:textId="347DD1E8" w:rsidR="006205B2" w:rsidRPr="0055481F" w:rsidRDefault="00AC37D0" w:rsidP="006205B2">
      <w:pPr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</w:rPr>
      </w:pPr>
      <w:r w:rsidRPr="0055481F">
        <w:rPr>
          <w:rFonts w:ascii="Twinkl" w:eastAsia="Times New Roman" w:hAnsi="Twinkl" w:cs="Times New Roman"/>
          <w:b/>
          <w:bCs/>
          <w:color w:val="000000"/>
          <w:sz w:val="18"/>
          <w:szCs w:val="18"/>
          <w:u w:val="single"/>
          <w:lang w:val="en-US"/>
        </w:rPr>
        <w:t xml:space="preserve">R.E – </w:t>
      </w:r>
      <w:r w:rsidR="006F13C7" w:rsidRPr="0055481F">
        <w:rPr>
          <w:rFonts w:ascii="Twinkl" w:eastAsia="Times New Roman" w:hAnsi="Twinkl" w:cs="Times New Roman"/>
          <w:b/>
          <w:bCs/>
          <w:color w:val="000000"/>
          <w:sz w:val="18"/>
          <w:szCs w:val="18"/>
          <w:u w:val="single"/>
          <w:lang w:val="en-US"/>
        </w:rPr>
        <w:t>Friendship</w:t>
      </w:r>
      <w:r w:rsidR="00A80DEF" w:rsidRPr="0055481F">
        <w:rPr>
          <w:rFonts w:ascii="Twinkl" w:eastAsia="Times New Roman" w:hAnsi="Twinkl" w:cs="Times New Roman"/>
          <w:b/>
          <w:bCs/>
          <w:color w:val="000000"/>
          <w:sz w:val="18"/>
          <w:szCs w:val="18"/>
          <w:u w:val="single"/>
          <w:lang w:val="en-US"/>
        </w:rPr>
        <w:t xml:space="preserve"> </w:t>
      </w:r>
    </w:p>
    <w:p w14:paraId="03324BFC" w14:textId="1D86E353" w:rsidR="006205B2" w:rsidRPr="0055481F" w:rsidRDefault="006F13C7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Discover</w:t>
      </w:r>
      <w:r w:rsidR="0055481F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the good news that Jesus brings to Matthew and Zacchaeus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362923BF" w14:textId="49D81105" w:rsidR="004F2204" w:rsidRPr="0055481F" w:rsidRDefault="006F13C7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Consider</w:t>
      </w:r>
      <w:r w:rsidR="0055481F">
        <w:rPr>
          <w:rFonts w:ascii="Twinkl" w:eastAsia="Times New Roman" w:hAnsi="Twinkl" w:cs="Times New Roman"/>
          <w:sz w:val="18"/>
          <w:szCs w:val="18"/>
          <w:lang w:val="en-US"/>
        </w:rPr>
        <w:t>ing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what makes a good friend.</w:t>
      </w:r>
    </w:p>
    <w:p w14:paraId="32FC40F6" w14:textId="77777777" w:rsidR="006205B2" w:rsidRPr="0055481F" w:rsidRDefault="006205B2" w:rsidP="006205B2">
      <w:p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118A25A3" w14:textId="77777777" w:rsidR="006205B2" w:rsidRPr="0055481F" w:rsidRDefault="006205B2" w:rsidP="00A163EC">
      <w:pPr>
        <w:pStyle w:val="ListParagraph"/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Music</w:t>
      </w:r>
    </w:p>
    <w:p w14:paraId="1254E4B4" w14:textId="4C06CB60" w:rsidR="006205B2" w:rsidRPr="0055481F" w:rsidRDefault="004F220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Learning, composing and performing Victorian street cries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00DA3CB2" w14:textId="77777777" w:rsidR="006205B2" w:rsidRPr="0055481F" w:rsidRDefault="006205B2" w:rsidP="006205B2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5668B947" w14:textId="5DD67DDE" w:rsidR="006205B2" w:rsidRPr="0055481F" w:rsidRDefault="006205B2" w:rsidP="006205B2">
      <w:pPr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P.E.</w:t>
      </w:r>
    </w:p>
    <w:p w14:paraId="2383DE60" w14:textId="28A53E91" w:rsidR="00053883" w:rsidRPr="0055481F" w:rsidRDefault="004F2204" w:rsidP="00053883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Victorian Drill and other Victorian playground games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2896DB02" w14:textId="1F51FF4C" w:rsidR="00053883" w:rsidRPr="0055481F" w:rsidRDefault="00AF5E9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Net</w:t>
      </w:r>
      <w:r w:rsidR="00AC37D0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Games – </w:t>
      </w:r>
      <w:r w:rsidR="00D94B67" w:rsidRPr="0055481F">
        <w:rPr>
          <w:rFonts w:ascii="Twinkl" w:eastAsia="Times New Roman" w:hAnsi="Twinkl" w:cs="Times New Roman"/>
          <w:sz w:val="18"/>
          <w:szCs w:val="18"/>
          <w:lang w:val="en-US"/>
        </w:rPr>
        <w:t>tennis</w:t>
      </w:r>
      <w:r w:rsidR="004F2204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and </w:t>
      </w:r>
      <w:r w:rsidR="00D94B67" w:rsidRPr="0055481F">
        <w:rPr>
          <w:rFonts w:ascii="Twinkl" w:eastAsia="Times New Roman" w:hAnsi="Twinkl" w:cs="Times New Roman"/>
          <w:sz w:val="18"/>
          <w:szCs w:val="18"/>
          <w:lang w:val="en-US"/>
        </w:rPr>
        <w:t>badminton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46BDF2E7" w14:textId="77777777" w:rsidR="00053883" w:rsidRPr="0055481F" w:rsidRDefault="00053883" w:rsidP="00053883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u w:val="single"/>
          <w:lang w:val="en-US"/>
        </w:rPr>
      </w:pPr>
    </w:p>
    <w:p w14:paraId="017E9C1D" w14:textId="02FCACDC" w:rsidR="00053883" w:rsidRPr="0055481F" w:rsidRDefault="00053883" w:rsidP="00053883">
      <w:pPr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Computing</w:t>
      </w:r>
    </w:p>
    <w:p w14:paraId="001C73E5" w14:textId="514D6BD8" w:rsidR="00053883" w:rsidRPr="0055481F" w:rsidRDefault="00D976A6" w:rsidP="00D976A6">
      <w:pPr>
        <w:pStyle w:val="ListParagraph"/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Internet research</w:t>
      </w:r>
    </w:p>
    <w:p w14:paraId="222F2D90" w14:textId="438EF776" w:rsidR="00D976A6" w:rsidRPr="0055481F" w:rsidRDefault="00D976A6" w:rsidP="00D976A6">
      <w:pPr>
        <w:pStyle w:val="ListParagraph"/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Learning key skills to write a document and insert pictures </w:t>
      </w:r>
    </w:p>
    <w:p w14:paraId="473805D5" w14:textId="77777777" w:rsidR="00D94B67" w:rsidRPr="0055481F" w:rsidRDefault="00D94B67" w:rsidP="00D94B67">
      <w:pPr>
        <w:pStyle w:val="ListParagraph"/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741DCC28" w14:textId="77777777" w:rsidR="006205B2" w:rsidRPr="0055481F" w:rsidRDefault="006205B2" w:rsidP="00D94B67">
      <w:pPr>
        <w:spacing w:after="0" w:line="240" w:lineRule="auto"/>
        <w:ind w:firstLine="360"/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PSHE</w:t>
      </w:r>
    </w:p>
    <w:p w14:paraId="38188665" w14:textId="0DE61330" w:rsidR="00053883" w:rsidRPr="0055481F" w:rsidRDefault="004F220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Thinking about our family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44A3A307" w14:textId="6CA2D619" w:rsidR="004F2204" w:rsidRPr="0055481F" w:rsidRDefault="00B4539F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Understanding </w:t>
      </w:r>
      <w:r w:rsidR="004F2204" w:rsidRPr="0055481F">
        <w:rPr>
          <w:rFonts w:ascii="Twinkl" w:eastAsia="Times New Roman" w:hAnsi="Twinkl" w:cs="Times New Roman"/>
          <w:sz w:val="18"/>
          <w:szCs w:val="18"/>
          <w:lang w:val="en-US"/>
        </w:rPr>
        <w:t>we belong to different groups</w:t>
      </w:r>
      <w:r w:rsidR="00DB4762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and communities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4DD96466" w14:textId="4C937A9A" w:rsidR="004F2204" w:rsidRPr="0055481F" w:rsidRDefault="004F220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Understanding the </w:t>
      </w:r>
      <w:proofErr w:type="gramStart"/>
      <w:r w:rsidR="00DB4762" w:rsidRPr="0055481F">
        <w:rPr>
          <w:rFonts w:ascii="Twinkl" w:eastAsia="Times New Roman" w:hAnsi="Twinkl" w:cs="Times New Roman"/>
          <w:sz w:val="18"/>
          <w:szCs w:val="18"/>
          <w:lang w:val="en-US"/>
        </w:rPr>
        <w:t>responsibilities</w:t>
      </w:r>
      <w:proofErr w:type="gramEnd"/>
      <w:r w:rsidR="00DB4762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we have towards the groups</w:t>
      </w:r>
      <w:r w:rsidR="00DB4762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and communities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we belong to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</w:p>
    <w:p w14:paraId="5A2B158E" w14:textId="44D1F2F1" w:rsidR="004F2204" w:rsidRPr="0055481F" w:rsidRDefault="004F220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Understand what it means to be British</w:t>
      </w:r>
      <w:r w:rsidR="00011677" w:rsidRPr="0055481F">
        <w:rPr>
          <w:rFonts w:ascii="Twinkl" w:eastAsia="Times New Roman" w:hAnsi="Twinkl" w:cs="Times New Roman"/>
          <w:sz w:val="18"/>
          <w:szCs w:val="18"/>
          <w:lang w:val="en-US"/>
        </w:rPr>
        <w:t>.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</w:t>
      </w:r>
    </w:p>
    <w:p w14:paraId="1FE8AD88" w14:textId="77777777" w:rsidR="00053883" w:rsidRPr="0055481F" w:rsidRDefault="00053883" w:rsidP="00053883">
      <w:pPr>
        <w:spacing w:after="0" w:line="240" w:lineRule="auto"/>
        <w:ind w:left="360"/>
        <w:rPr>
          <w:rFonts w:ascii="Twinkl" w:eastAsia="Times New Roman" w:hAnsi="Twinkl" w:cs="Times New Roman"/>
          <w:sz w:val="18"/>
          <w:szCs w:val="18"/>
          <w:lang w:val="en-US"/>
        </w:rPr>
      </w:pPr>
    </w:p>
    <w:p w14:paraId="6EA776DD" w14:textId="0CD26BD9" w:rsidR="006205B2" w:rsidRPr="0055481F" w:rsidRDefault="00A163EC" w:rsidP="00053883">
      <w:pPr>
        <w:pStyle w:val="ListParagraph"/>
        <w:spacing w:after="0" w:line="240" w:lineRule="auto"/>
        <w:ind w:left="360"/>
        <w:rPr>
          <w:rFonts w:ascii="Twinkl" w:eastAsia="Times New Roman" w:hAnsi="Twinkl" w:cs="Times New Roman"/>
          <w:b/>
          <w:bCs/>
          <w:sz w:val="18"/>
          <w:szCs w:val="18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>Role Play Corner</w:t>
      </w:r>
    </w:p>
    <w:p w14:paraId="3695ECC6" w14:textId="550B3CFA" w:rsidR="00DF77F8" w:rsidRPr="0055481F" w:rsidRDefault="00053883" w:rsidP="00F32A38">
      <w:pPr>
        <w:numPr>
          <w:ilvl w:val="0"/>
          <w:numId w:val="13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A </w:t>
      </w:r>
      <w:r w:rsidR="004F2204" w:rsidRPr="0055481F">
        <w:rPr>
          <w:rFonts w:ascii="Twinkl" w:eastAsia="Times New Roman" w:hAnsi="Twinkl" w:cs="Times New Roman"/>
          <w:sz w:val="18"/>
          <w:szCs w:val="18"/>
          <w:lang w:val="en-US"/>
        </w:rPr>
        <w:t>Victorian School!</w:t>
      </w:r>
    </w:p>
    <w:p w14:paraId="20809DE8" w14:textId="01368B54" w:rsidR="0055481F" w:rsidRDefault="0055481F" w:rsidP="0055481F">
      <w:pPr>
        <w:spacing w:after="0" w:line="240" w:lineRule="auto"/>
        <w:ind w:left="360"/>
        <w:rPr>
          <w:rFonts w:ascii="Twinkl" w:hAnsi="Twinkl" w:cstheme="minorHAnsi"/>
          <w:sz w:val="18"/>
          <w:szCs w:val="18"/>
        </w:rPr>
      </w:pPr>
    </w:p>
    <w:p w14:paraId="6F1650D5" w14:textId="0111BCB2" w:rsidR="009626E4" w:rsidRPr="0055481F" w:rsidRDefault="009626E4" w:rsidP="0055481F">
      <w:pPr>
        <w:spacing w:after="0" w:line="240" w:lineRule="auto"/>
        <w:ind w:firstLine="360"/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</w:pPr>
      <w:r w:rsidRPr="0055481F">
        <w:rPr>
          <w:rFonts w:ascii="Twinkl" w:eastAsia="Times New Roman" w:hAnsi="Twinkl" w:cs="Times New Roman"/>
          <w:b/>
          <w:bCs/>
          <w:sz w:val="18"/>
          <w:szCs w:val="18"/>
          <w:u w:val="single"/>
          <w:lang w:val="en-US"/>
        </w:rPr>
        <w:t xml:space="preserve">Key Vocabulary </w:t>
      </w:r>
    </w:p>
    <w:p w14:paraId="36DC5E89" w14:textId="65815151" w:rsidR="009626E4" w:rsidRPr="0055481F" w:rsidRDefault="009626E4" w:rsidP="009626E4">
      <w:pPr>
        <w:pStyle w:val="ListParagraph"/>
        <w:numPr>
          <w:ilvl w:val="0"/>
          <w:numId w:val="13"/>
        </w:numPr>
        <w:spacing w:after="0" w:line="240" w:lineRule="auto"/>
        <w:rPr>
          <w:rFonts w:ascii="Twinkl" w:hAnsi="Twinkl" w:cstheme="minorHAnsi"/>
          <w:sz w:val="18"/>
          <w:szCs w:val="18"/>
        </w:rPr>
      </w:pP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Victorians, </w:t>
      </w:r>
      <w:r w:rsidR="007A32F1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queen, 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>royalty,</w:t>
      </w:r>
      <w:r w:rsidR="007A32F1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monarch,</w:t>
      </w:r>
      <w:r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poverty, wealth, drill, orphans, work house, disease, nutrition</w:t>
      </w:r>
      <w:r w:rsidR="00420215" w:rsidRPr="0055481F">
        <w:rPr>
          <w:rFonts w:ascii="Twinkl" w:eastAsia="Times New Roman" w:hAnsi="Twinkl" w:cs="Times New Roman"/>
          <w:sz w:val="18"/>
          <w:szCs w:val="18"/>
          <w:lang w:val="en-US"/>
        </w:rPr>
        <w:t>, school,</w:t>
      </w:r>
      <w:r w:rsidR="007A32F1" w:rsidRPr="0055481F">
        <w:rPr>
          <w:rFonts w:ascii="Twinkl" w:eastAsia="Times New Roman" w:hAnsi="Twinkl" w:cs="Times New Roman"/>
          <w:sz w:val="18"/>
          <w:szCs w:val="18"/>
          <w:lang w:val="en-US"/>
        </w:rPr>
        <w:t xml:space="preserve"> groups, communities. </w:t>
      </w:r>
    </w:p>
    <w:sectPr w:rsidR="009626E4" w:rsidRPr="0055481F" w:rsidSect="00344A74">
      <w:pgSz w:w="16838" w:h="11906" w:orient="landscape" w:code="9"/>
      <w:pgMar w:top="426" w:right="395" w:bottom="568" w:left="284" w:header="709" w:footer="709" w:gutter="0"/>
      <w:cols w:num="3" w:space="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E6A"/>
    <w:multiLevelType w:val="hybridMultilevel"/>
    <w:tmpl w:val="9C38B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B6273"/>
    <w:multiLevelType w:val="hybridMultilevel"/>
    <w:tmpl w:val="8564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04E4B"/>
    <w:multiLevelType w:val="hybridMultilevel"/>
    <w:tmpl w:val="94A6438A"/>
    <w:lvl w:ilvl="0" w:tplc="503ED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11677"/>
    <w:rsid w:val="00052944"/>
    <w:rsid w:val="00053883"/>
    <w:rsid w:val="00053FA9"/>
    <w:rsid w:val="00073482"/>
    <w:rsid w:val="00076395"/>
    <w:rsid w:val="00083ABA"/>
    <w:rsid w:val="000C0A71"/>
    <w:rsid w:val="000E20BD"/>
    <w:rsid w:val="000F0DFF"/>
    <w:rsid w:val="00130CD8"/>
    <w:rsid w:val="0013671E"/>
    <w:rsid w:val="00143ADD"/>
    <w:rsid w:val="00176810"/>
    <w:rsid w:val="00194597"/>
    <w:rsid w:val="001C1810"/>
    <w:rsid w:val="001F1584"/>
    <w:rsid w:val="00255078"/>
    <w:rsid w:val="00267B28"/>
    <w:rsid w:val="002877EA"/>
    <w:rsid w:val="002C1893"/>
    <w:rsid w:val="002E70D0"/>
    <w:rsid w:val="0031073F"/>
    <w:rsid w:val="0031602C"/>
    <w:rsid w:val="00344A74"/>
    <w:rsid w:val="00355A47"/>
    <w:rsid w:val="00373899"/>
    <w:rsid w:val="003A4066"/>
    <w:rsid w:val="003C757D"/>
    <w:rsid w:val="00403E4F"/>
    <w:rsid w:val="00420215"/>
    <w:rsid w:val="00420BDB"/>
    <w:rsid w:val="00423608"/>
    <w:rsid w:val="00454DC9"/>
    <w:rsid w:val="004A1E21"/>
    <w:rsid w:val="004A7EF8"/>
    <w:rsid w:val="004D2ED1"/>
    <w:rsid w:val="004E7479"/>
    <w:rsid w:val="004F2204"/>
    <w:rsid w:val="00505106"/>
    <w:rsid w:val="00545E86"/>
    <w:rsid w:val="0055481F"/>
    <w:rsid w:val="00554F0E"/>
    <w:rsid w:val="00563306"/>
    <w:rsid w:val="00565754"/>
    <w:rsid w:val="005837F7"/>
    <w:rsid w:val="005A4234"/>
    <w:rsid w:val="005A7DDB"/>
    <w:rsid w:val="005D1DCE"/>
    <w:rsid w:val="006205B2"/>
    <w:rsid w:val="00694265"/>
    <w:rsid w:val="006A7500"/>
    <w:rsid w:val="006B0790"/>
    <w:rsid w:val="006B6A19"/>
    <w:rsid w:val="006F13C7"/>
    <w:rsid w:val="006F2B7A"/>
    <w:rsid w:val="007451F9"/>
    <w:rsid w:val="00764758"/>
    <w:rsid w:val="00771E71"/>
    <w:rsid w:val="00776E9F"/>
    <w:rsid w:val="00792DE8"/>
    <w:rsid w:val="007A1E93"/>
    <w:rsid w:val="007A32F1"/>
    <w:rsid w:val="007E1881"/>
    <w:rsid w:val="007F1B2A"/>
    <w:rsid w:val="0082047A"/>
    <w:rsid w:val="00865915"/>
    <w:rsid w:val="00872DA8"/>
    <w:rsid w:val="008B4674"/>
    <w:rsid w:val="00906EEE"/>
    <w:rsid w:val="009442A4"/>
    <w:rsid w:val="009466CD"/>
    <w:rsid w:val="009626E4"/>
    <w:rsid w:val="00966B05"/>
    <w:rsid w:val="009855C3"/>
    <w:rsid w:val="0099290A"/>
    <w:rsid w:val="009A5DFC"/>
    <w:rsid w:val="00A163EC"/>
    <w:rsid w:val="00A51645"/>
    <w:rsid w:val="00A71FA0"/>
    <w:rsid w:val="00A80DEF"/>
    <w:rsid w:val="00AB0ECA"/>
    <w:rsid w:val="00AC04D4"/>
    <w:rsid w:val="00AC37D0"/>
    <w:rsid w:val="00AF5E94"/>
    <w:rsid w:val="00B4539F"/>
    <w:rsid w:val="00B60D27"/>
    <w:rsid w:val="00B67667"/>
    <w:rsid w:val="00BA022E"/>
    <w:rsid w:val="00BA4582"/>
    <w:rsid w:val="00BF5A33"/>
    <w:rsid w:val="00C23A98"/>
    <w:rsid w:val="00C26C18"/>
    <w:rsid w:val="00C32977"/>
    <w:rsid w:val="00C46033"/>
    <w:rsid w:val="00CA62BB"/>
    <w:rsid w:val="00D71816"/>
    <w:rsid w:val="00D80DDA"/>
    <w:rsid w:val="00D94B67"/>
    <w:rsid w:val="00D972CB"/>
    <w:rsid w:val="00D976A6"/>
    <w:rsid w:val="00DB4762"/>
    <w:rsid w:val="00DF77F8"/>
    <w:rsid w:val="00E254B5"/>
    <w:rsid w:val="00E342D3"/>
    <w:rsid w:val="00EB72A8"/>
    <w:rsid w:val="00EF3AC4"/>
    <w:rsid w:val="00F21E64"/>
    <w:rsid w:val="00F32A38"/>
    <w:rsid w:val="00F55FC3"/>
    <w:rsid w:val="00F6493A"/>
    <w:rsid w:val="00F71197"/>
    <w:rsid w:val="00F759EE"/>
    <w:rsid w:val="00F7725C"/>
    <w:rsid w:val="00FA78A4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CDBD43FD-B6EA-4769-B4F7-3B97185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St Martins CE Primary School</cp:lastModifiedBy>
  <cp:revision>2</cp:revision>
  <dcterms:created xsi:type="dcterms:W3CDTF">2025-01-08T16:25:00Z</dcterms:created>
  <dcterms:modified xsi:type="dcterms:W3CDTF">2025-01-08T16:25:00Z</dcterms:modified>
</cp:coreProperties>
</file>