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6F553080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56C661C3">
                <wp:simplePos x="0" y="0"/>
                <wp:positionH relativeFrom="margin">
                  <wp:posOffset>-243840</wp:posOffset>
                </wp:positionH>
                <wp:positionV relativeFrom="paragraph">
                  <wp:posOffset>-186054</wp:posOffset>
                </wp:positionV>
                <wp:extent cx="3891686" cy="617220"/>
                <wp:effectExtent l="0" t="0" r="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86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29EBEF95" w:rsidR="0031644E" w:rsidRPr="00F71410" w:rsidRDefault="000A2924" w:rsidP="00F7141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Electricity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2pt;margin-top:-14.65pt;width:306.4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" filled="f" stroked="f">
                <v:textbox>
                  <w:txbxContent>
                    <w:p w14:paraId="34276298" w14:textId="29EBEF95" w:rsidR="0031644E" w:rsidRPr="00F71410" w:rsidRDefault="000A2924" w:rsidP="00F7141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0000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Electricity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7DEC3614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0EBDFEB9" w14:textId="1BD3BA37" w:rsidR="0031644E" w:rsidRDefault="001C18A0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1C8899" wp14:editId="748FBAE5">
            <wp:simplePos x="0" y="0"/>
            <wp:positionH relativeFrom="margin">
              <wp:posOffset>1668780</wp:posOffset>
            </wp:positionH>
            <wp:positionV relativeFrom="paragraph">
              <wp:posOffset>3810</wp:posOffset>
            </wp:positionV>
            <wp:extent cx="1516380" cy="15163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  <w:rFonts w:asciiTheme="minorHAnsi" w:hAnsiTheme="minorHAnsi" w:cstheme="minorHAnsi"/>
          <w:bCs w:val="0"/>
          <w:iCs w:val="0"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BCF6B62" wp14:editId="595AC18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32560" cy="1669483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6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6E907" w14:textId="3756C88E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10B45196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4015A6" w14:textId="1F0161C4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402B5EB1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02E42EA" w14:textId="413B525E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8CDD417" w14:textId="49BE13AA" w:rsidR="00AE32FB" w:rsidRPr="00AE32FB" w:rsidRDefault="00AE32FB" w:rsidP="00AE32FB">
      <w:pPr>
        <w:rPr>
          <w:lang w:val="en-US"/>
        </w:rPr>
      </w:pPr>
    </w:p>
    <w:p w14:paraId="0935523D" w14:textId="7395717C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40E7A0C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311312DB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21CBC797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28D30BFC" w14:textId="2BB094BA" w:rsidR="00BE0321" w:rsidRPr="00527CE8" w:rsidRDefault="00E72A2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I</w:t>
      </w:r>
      <w:r w:rsidR="00BE0321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n </w:t>
      </w:r>
      <w:r w:rsidR="00FF52CD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English</w:t>
      </w:r>
      <w:r w:rsidR="007D74D7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writing</w:t>
      </w:r>
      <w:r w:rsidR="00604944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01407C29" w14:textId="1E1D9F9E" w:rsidR="00015ECC" w:rsidRPr="00527CE8" w:rsidRDefault="00CE48AE" w:rsidP="0042635B">
      <w:pPr>
        <w:pStyle w:val="ListParagraph"/>
        <w:numPr>
          <w:ilvl w:val="0"/>
          <w:numId w:val="28"/>
        </w:numPr>
        <w:spacing w:after="0"/>
        <w:ind w:left="360"/>
        <w:rPr>
          <w:sz w:val="19"/>
          <w:szCs w:val="19"/>
        </w:rPr>
      </w:pPr>
      <w:r w:rsidRPr="00527CE8">
        <w:rPr>
          <w:sz w:val="19"/>
          <w:szCs w:val="19"/>
        </w:rPr>
        <w:t>Practicing</w:t>
      </w:r>
      <w:r w:rsidR="00015ECC" w:rsidRPr="00527CE8">
        <w:rPr>
          <w:sz w:val="19"/>
          <w:szCs w:val="19"/>
        </w:rPr>
        <w:t xml:space="preserve"> our writing skills by:</w:t>
      </w:r>
    </w:p>
    <w:p w14:paraId="408E26D6" w14:textId="6EC59880" w:rsidR="001C18A0" w:rsidRPr="00527CE8" w:rsidRDefault="001C18A0" w:rsidP="001C18A0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>Reading a range of fiction and non-fiction texts linked to inventions and writing a newspaper report to inform of a new invention.</w:t>
      </w:r>
    </w:p>
    <w:p w14:paraId="42FF1AD4" w14:textId="60E911B8" w:rsidR="001C18A0" w:rsidRPr="00527CE8" w:rsidRDefault="001C18A0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>Using digital and written texts to drive our writing –</w:t>
      </w:r>
      <w:r w:rsidRPr="00527CE8">
        <w:rPr>
          <w:i/>
          <w:iCs/>
          <w:sz w:val="19"/>
          <w:szCs w:val="19"/>
        </w:rPr>
        <w:t xml:space="preserve"> The Alchemist’s Letter &amp; Leon and the Place Between</w:t>
      </w:r>
      <w:r w:rsidRPr="00527CE8">
        <w:rPr>
          <w:sz w:val="19"/>
          <w:szCs w:val="19"/>
        </w:rPr>
        <w:t xml:space="preserve">. </w:t>
      </w:r>
    </w:p>
    <w:p w14:paraId="7F9B729D" w14:textId="73EF6B95" w:rsidR="001C18A0" w:rsidRPr="00527CE8" w:rsidRDefault="001C18A0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 xml:space="preserve">Creating biographies of famous scientists and inventors. </w:t>
      </w:r>
    </w:p>
    <w:p w14:paraId="35F5DA2C" w14:textId="77777777" w:rsidR="00F71C42" w:rsidRDefault="009A5511" w:rsidP="00F71C42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 xml:space="preserve">ALL </w:t>
      </w:r>
      <w:r w:rsidR="00542879" w:rsidRPr="00527CE8">
        <w:rPr>
          <w:sz w:val="19"/>
          <w:szCs w:val="19"/>
        </w:rPr>
        <w:t>–</w:t>
      </w:r>
      <w:r w:rsidRPr="00527CE8">
        <w:rPr>
          <w:sz w:val="19"/>
          <w:szCs w:val="19"/>
        </w:rPr>
        <w:t xml:space="preserve"> </w:t>
      </w:r>
      <w:r w:rsidR="001C18A0" w:rsidRPr="00527CE8">
        <w:rPr>
          <w:sz w:val="19"/>
          <w:szCs w:val="19"/>
        </w:rPr>
        <w:t>revising our knowledge and use of reported and direct speech.</w:t>
      </w:r>
    </w:p>
    <w:p w14:paraId="2BB3BF51" w14:textId="41564010" w:rsidR="00F71C42" w:rsidRPr="00D01654" w:rsidRDefault="00527CE8" w:rsidP="00D01654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F71C42">
        <w:rPr>
          <w:sz w:val="19"/>
          <w:szCs w:val="19"/>
        </w:rPr>
        <w:t xml:space="preserve">Y5 </w:t>
      </w:r>
      <w:r w:rsidR="00D01654">
        <w:rPr>
          <w:sz w:val="19"/>
          <w:szCs w:val="19"/>
        </w:rPr>
        <w:t>–</w:t>
      </w:r>
      <w:r w:rsidRPr="00D01654">
        <w:rPr>
          <w:sz w:val="19"/>
          <w:szCs w:val="19"/>
        </w:rPr>
        <w:t xml:space="preserve"> Using commas for clarity. Using a range of devices to create cohesion across our writing. </w:t>
      </w:r>
    </w:p>
    <w:p w14:paraId="72E95BF1" w14:textId="6E88E9C0" w:rsidR="00527CE8" w:rsidRPr="00F71C42" w:rsidRDefault="00527CE8" w:rsidP="00F71C42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F71C42">
        <w:rPr>
          <w:sz w:val="19"/>
          <w:szCs w:val="19"/>
        </w:rPr>
        <w:t xml:space="preserve">Y6 – Using the prefixes (dis, de, mis, over, re). Applying suffixes to converting nouns into adjectives using ate, </w:t>
      </w:r>
      <w:proofErr w:type="spellStart"/>
      <w:r w:rsidRPr="00F71C42">
        <w:rPr>
          <w:sz w:val="19"/>
          <w:szCs w:val="19"/>
        </w:rPr>
        <w:t>ise</w:t>
      </w:r>
      <w:proofErr w:type="spellEnd"/>
      <w:r w:rsidRPr="00F71C42">
        <w:rPr>
          <w:sz w:val="19"/>
          <w:szCs w:val="19"/>
        </w:rPr>
        <w:t xml:space="preserve">, </w:t>
      </w:r>
      <w:proofErr w:type="spellStart"/>
      <w:r w:rsidRPr="00F71C42">
        <w:rPr>
          <w:sz w:val="19"/>
          <w:szCs w:val="19"/>
        </w:rPr>
        <w:t>ify</w:t>
      </w:r>
      <w:proofErr w:type="spellEnd"/>
      <w:r w:rsidRPr="00F71C42">
        <w:rPr>
          <w:sz w:val="19"/>
          <w:szCs w:val="19"/>
        </w:rPr>
        <w:t>. Revision of</w:t>
      </w:r>
      <w:r w:rsidR="00D01654">
        <w:rPr>
          <w:sz w:val="19"/>
          <w:szCs w:val="19"/>
        </w:rPr>
        <w:t xml:space="preserve"> a</w:t>
      </w:r>
      <w:r w:rsidRPr="00F71C42">
        <w:rPr>
          <w:sz w:val="19"/>
          <w:szCs w:val="19"/>
        </w:rPr>
        <w:t xml:space="preserve"> range of EGPS skills. </w:t>
      </w:r>
    </w:p>
    <w:p w14:paraId="69266963" w14:textId="77777777" w:rsidR="00542879" w:rsidRPr="000A2924" w:rsidRDefault="00542879" w:rsidP="00E11E69">
      <w:pPr>
        <w:spacing w:after="0" w:line="240" w:lineRule="auto"/>
        <w:rPr>
          <w:color w:val="984806" w:themeColor="accent6" w:themeShade="80"/>
          <w:sz w:val="19"/>
          <w:szCs w:val="19"/>
          <w:highlight w:val="yellow"/>
        </w:rPr>
      </w:pPr>
    </w:p>
    <w:p w14:paraId="71E558F6" w14:textId="5EC6CBA0" w:rsidR="00015ECC" w:rsidRPr="00527CE8" w:rsidRDefault="00015ECC" w:rsidP="00E11E69">
      <w:pPr>
        <w:spacing w:after="0" w:line="240" w:lineRule="auto"/>
        <w:rPr>
          <w:color w:val="984806" w:themeColor="accent6" w:themeShade="80"/>
          <w:sz w:val="19"/>
          <w:szCs w:val="19"/>
        </w:rPr>
      </w:pPr>
      <w:r w:rsidRPr="00527CE8">
        <w:rPr>
          <w:color w:val="984806" w:themeColor="accent6" w:themeShade="80"/>
          <w:sz w:val="19"/>
          <w:szCs w:val="19"/>
        </w:rPr>
        <w:t xml:space="preserve">In </w:t>
      </w:r>
      <w:r w:rsidR="00D01654">
        <w:rPr>
          <w:color w:val="984806" w:themeColor="accent6" w:themeShade="80"/>
          <w:sz w:val="19"/>
          <w:szCs w:val="19"/>
        </w:rPr>
        <w:t xml:space="preserve">English </w:t>
      </w:r>
      <w:r w:rsidRPr="00527CE8">
        <w:rPr>
          <w:color w:val="984806" w:themeColor="accent6" w:themeShade="80"/>
          <w:sz w:val="19"/>
          <w:szCs w:val="19"/>
        </w:rPr>
        <w:t>reading, we will be…</w:t>
      </w:r>
    </w:p>
    <w:p w14:paraId="242FA133" w14:textId="55FE1BFF" w:rsidR="00842304" w:rsidRPr="00527CE8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>Exploring</w:t>
      </w:r>
      <w:r w:rsidR="009A5511" w:rsidRPr="00527CE8">
        <w:rPr>
          <w:sz w:val="19"/>
          <w:szCs w:val="19"/>
        </w:rPr>
        <w:t xml:space="preserve"> and analysing</w:t>
      </w:r>
      <w:r w:rsidRPr="00527CE8">
        <w:rPr>
          <w:sz w:val="19"/>
          <w:szCs w:val="19"/>
        </w:rPr>
        <w:t xml:space="preserve"> </w:t>
      </w:r>
      <w:r w:rsidR="009A5511" w:rsidRPr="00527CE8">
        <w:rPr>
          <w:sz w:val="19"/>
          <w:szCs w:val="19"/>
        </w:rPr>
        <w:t>a range</w:t>
      </w:r>
      <w:r w:rsidR="00527CE8" w:rsidRPr="00527CE8">
        <w:rPr>
          <w:sz w:val="19"/>
          <w:szCs w:val="19"/>
        </w:rPr>
        <w:t xml:space="preserve"> of non-fiction texts to research inventors and scientists</w:t>
      </w:r>
      <w:r w:rsidR="009A5511" w:rsidRPr="00527CE8">
        <w:rPr>
          <w:sz w:val="19"/>
          <w:szCs w:val="19"/>
        </w:rPr>
        <w:t>.</w:t>
      </w:r>
    </w:p>
    <w:p w14:paraId="1084DEF4" w14:textId="0602E728" w:rsidR="00527CE8" w:rsidRPr="00527CE8" w:rsidRDefault="00527CE8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>Sharing in group reading of Leon and the Place Between to practice our oracy skills.</w:t>
      </w:r>
    </w:p>
    <w:p w14:paraId="5247E736" w14:textId="4EDED780" w:rsidR="00842304" w:rsidRPr="00527CE8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>Examining and evaluating the features of</w:t>
      </w:r>
      <w:r w:rsidR="00527CE8" w:rsidRPr="00527CE8">
        <w:rPr>
          <w:sz w:val="19"/>
          <w:szCs w:val="19"/>
        </w:rPr>
        <w:t xml:space="preserve"> newspaper articles – both in print and digital</w:t>
      </w:r>
      <w:r w:rsidR="009A5511" w:rsidRPr="00527CE8">
        <w:rPr>
          <w:sz w:val="19"/>
          <w:szCs w:val="19"/>
        </w:rPr>
        <w:t>.</w:t>
      </w:r>
    </w:p>
    <w:p w14:paraId="330CD578" w14:textId="77777777" w:rsidR="00015ECC" w:rsidRPr="00527CE8" w:rsidRDefault="00015ECC" w:rsidP="00015ECC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 xml:space="preserve">Using the different ‘Reading Roles’ to help us answer comprehension questions. </w:t>
      </w:r>
    </w:p>
    <w:p w14:paraId="2BE335AB" w14:textId="77777777" w:rsidR="00542879" w:rsidRPr="000A2924" w:rsidRDefault="00542879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39696C85" w14:textId="1A95610C" w:rsidR="00ED0E33" w:rsidRPr="00E759C3" w:rsidRDefault="00ED0E33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E759C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English Grammar, Punctuation and Spelling</w:t>
      </w:r>
      <w:r w:rsidR="00604944" w:rsidRPr="00E759C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E759C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482CCE07" w14:textId="77777777" w:rsidR="00BF4520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37CD6">
        <w:rPr>
          <w:sz w:val="19"/>
          <w:szCs w:val="19"/>
        </w:rPr>
        <w:t>Reviewing our previous learning including word classes.</w:t>
      </w:r>
    </w:p>
    <w:p w14:paraId="79E8B449" w14:textId="77777777" w:rsidR="00BF4520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7F690A">
        <w:rPr>
          <w:b/>
          <w:sz w:val="19"/>
          <w:szCs w:val="19"/>
        </w:rPr>
        <w:t>Y5</w:t>
      </w:r>
      <w:r w:rsidRPr="007F690A">
        <w:rPr>
          <w:sz w:val="19"/>
          <w:szCs w:val="19"/>
        </w:rPr>
        <w:t xml:space="preserve"> learning how to apply the prefixes un-, de-, dis- and mis-</w:t>
      </w:r>
      <w:r>
        <w:rPr>
          <w:sz w:val="19"/>
          <w:szCs w:val="19"/>
        </w:rPr>
        <w:t>.</w:t>
      </w:r>
    </w:p>
    <w:p w14:paraId="6F595B3D" w14:textId="77777777" w:rsidR="00BF4520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7F690A">
        <w:rPr>
          <w:b/>
          <w:sz w:val="19"/>
          <w:szCs w:val="19"/>
        </w:rPr>
        <w:t>Y6</w:t>
      </w:r>
      <w:r w:rsidRPr="007F690A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revising </w:t>
      </w:r>
      <w:r w:rsidRPr="007F690A">
        <w:rPr>
          <w:sz w:val="19"/>
          <w:szCs w:val="19"/>
        </w:rPr>
        <w:t>spelling rules</w:t>
      </w:r>
      <w:r>
        <w:rPr>
          <w:sz w:val="19"/>
          <w:szCs w:val="19"/>
        </w:rPr>
        <w:t>.</w:t>
      </w:r>
    </w:p>
    <w:p w14:paraId="520E23C7" w14:textId="77777777" w:rsidR="00BF4520" w:rsidRPr="007F690A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proofErr w:type="spellStart"/>
      <w:r>
        <w:rPr>
          <w:sz w:val="19"/>
          <w:szCs w:val="19"/>
        </w:rPr>
        <w:t>Practis</w:t>
      </w:r>
      <w:r w:rsidRPr="007F690A">
        <w:rPr>
          <w:sz w:val="19"/>
          <w:szCs w:val="19"/>
        </w:rPr>
        <w:t>ing</w:t>
      </w:r>
      <w:proofErr w:type="spellEnd"/>
      <w:r w:rsidRPr="007F690A">
        <w:rPr>
          <w:sz w:val="19"/>
          <w:szCs w:val="19"/>
        </w:rPr>
        <w:t xml:space="preserve"> </w:t>
      </w:r>
      <w:r w:rsidRPr="007F690A">
        <w:rPr>
          <w:b/>
          <w:sz w:val="19"/>
          <w:szCs w:val="19"/>
        </w:rPr>
        <w:t>Y5/6</w:t>
      </w:r>
      <w:r w:rsidRPr="007F690A">
        <w:rPr>
          <w:sz w:val="19"/>
          <w:szCs w:val="19"/>
        </w:rPr>
        <w:t xml:space="preserve"> spelling words: </w:t>
      </w:r>
      <w:r w:rsidRPr="007F690A">
        <w:rPr>
          <w:color w:val="FF0000"/>
          <w:szCs w:val="18"/>
        </w:rPr>
        <w:t xml:space="preserve">accommodate, appreciate, exaggerate, </w:t>
      </w:r>
      <w:proofErr w:type="spellStart"/>
      <w:r w:rsidRPr="007F690A">
        <w:rPr>
          <w:color w:val="FF0000"/>
          <w:szCs w:val="18"/>
        </w:rPr>
        <w:t>crit</w:t>
      </w:r>
      <w:r>
        <w:rPr>
          <w:color w:val="FF0000"/>
          <w:szCs w:val="18"/>
        </w:rPr>
        <w:t>icise</w:t>
      </w:r>
      <w:proofErr w:type="spellEnd"/>
      <w:r>
        <w:rPr>
          <w:color w:val="FF0000"/>
          <w:szCs w:val="18"/>
        </w:rPr>
        <w:t xml:space="preserve"> (critic + </w:t>
      </w:r>
      <w:proofErr w:type="spellStart"/>
      <w:r>
        <w:rPr>
          <w:color w:val="FF0000"/>
          <w:szCs w:val="18"/>
        </w:rPr>
        <w:t>ise</w:t>
      </w:r>
      <w:proofErr w:type="spellEnd"/>
      <w:r>
        <w:rPr>
          <w:color w:val="FF0000"/>
          <w:szCs w:val="18"/>
        </w:rPr>
        <w:t>), desperate</w:t>
      </w:r>
      <w:r w:rsidRPr="007F690A">
        <w:rPr>
          <w:color w:val="FF0000"/>
          <w:szCs w:val="18"/>
        </w:rPr>
        <w:t xml:space="preserve">, </w:t>
      </w:r>
      <w:r w:rsidRPr="007F690A">
        <w:rPr>
          <w:rFonts w:eastAsia="Calibri" w:cstheme="minorHAnsi"/>
          <w:bCs/>
          <w:color w:val="FF0000"/>
          <w:szCs w:val="18"/>
        </w:rPr>
        <w:t xml:space="preserve">environment, </w:t>
      </w:r>
    </w:p>
    <w:p w14:paraId="037F6370" w14:textId="77777777" w:rsidR="00BF4520" w:rsidRPr="007F690A" w:rsidRDefault="00BF4520" w:rsidP="00BF4520">
      <w:pPr>
        <w:pStyle w:val="ListParagraph"/>
        <w:spacing w:after="0"/>
        <w:ind w:left="360"/>
        <w:rPr>
          <w:sz w:val="19"/>
          <w:szCs w:val="19"/>
        </w:rPr>
      </w:pPr>
      <w:r w:rsidRPr="007F690A">
        <w:rPr>
          <w:rFonts w:eastAsia="Calibri" w:cstheme="minorHAnsi"/>
          <w:bCs/>
          <w:color w:val="FF0000"/>
          <w:szCs w:val="18"/>
        </w:rPr>
        <w:t>equip (–ped, –</w:t>
      </w:r>
      <w:proofErr w:type="spellStart"/>
      <w:r w:rsidRPr="007F690A">
        <w:rPr>
          <w:rFonts w:eastAsia="Calibri" w:cstheme="minorHAnsi"/>
          <w:bCs/>
          <w:color w:val="FF0000"/>
          <w:szCs w:val="18"/>
        </w:rPr>
        <w:t>ment</w:t>
      </w:r>
      <w:proofErr w:type="spellEnd"/>
      <w:r w:rsidRPr="007F690A">
        <w:rPr>
          <w:rFonts w:eastAsia="Calibri" w:cstheme="minorHAnsi"/>
          <w:bCs/>
          <w:color w:val="FF0000"/>
          <w:szCs w:val="18"/>
        </w:rPr>
        <w:t>, government, parliament</w:t>
      </w:r>
    </w:p>
    <w:p w14:paraId="2D192A70" w14:textId="77777777" w:rsidR="00542879" w:rsidRPr="000A2924" w:rsidRDefault="00542879" w:rsidP="0042635B">
      <w:pPr>
        <w:spacing w:after="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26DD9192" w14:textId="112755F4" w:rsidR="00BE0321" w:rsidRPr="00712454" w:rsidRDefault="00BE0321" w:rsidP="0042635B">
      <w:pPr>
        <w:spacing w:after="0"/>
        <w:rPr>
          <w:sz w:val="19"/>
          <w:szCs w:val="19"/>
        </w:rPr>
      </w:pPr>
      <w:r w:rsidRPr="00712454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CD491D" w:rsidRPr="00712454">
        <w:rPr>
          <w:rFonts w:cstheme="minorHAnsi"/>
          <w:color w:val="984806" w:themeColor="accent6" w:themeShade="80"/>
          <w:sz w:val="19"/>
          <w:szCs w:val="19"/>
        </w:rPr>
        <w:t>M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>ath</w:t>
      </w:r>
      <w:r w:rsidR="00CD491D" w:rsidRPr="00712454">
        <w:rPr>
          <w:rFonts w:cstheme="minorHAnsi"/>
          <w:color w:val="984806" w:themeColor="accent6" w:themeShade="80"/>
          <w:sz w:val="19"/>
          <w:szCs w:val="19"/>
        </w:rPr>
        <w:t>ematic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>s</w:t>
      </w:r>
      <w:r w:rsidR="00604944" w:rsidRPr="00712454">
        <w:rPr>
          <w:rFonts w:cstheme="minorHAnsi"/>
          <w:color w:val="984806" w:themeColor="accent6" w:themeShade="80"/>
          <w:sz w:val="19"/>
          <w:szCs w:val="19"/>
        </w:rPr>
        <w:t>,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 xml:space="preserve"> we will </w:t>
      </w:r>
      <w:r w:rsidR="009144A2" w:rsidRPr="00712454">
        <w:rPr>
          <w:rFonts w:cstheme="minorHAnsi"/>
          <w:color w:val="984806" w:themeColor="accent6" w:themeShade="80"/>
          <w:sz w:val="19"/>
          <w:szCs w:val="19"/>
        </w:rPr>
        <w:t>be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>…</w:t>
      </w:r>
    </w:p>
    <w:p w14:paraId="0A0726B5" w14:textId="77777777" w:rsidR="001254B1" w:rsidRDefault="00841414" w:rsidP="00600A21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bookmarkStart w:id="0" w:name="_Hlk47529196"/>
      <w:bookmarkStart w:id="1" w:name="_Hlk79576491"/>
      <w:r w:rsidRPr="001254B1">
        <w:rPr>
          <w:b/>
          <w:bCs/>
          <w:sz w:val="19"/>
          <w:szCs w:val="19"/>
        </w:rPr>
        <w:t>Place Value</w:t>
      </w:r>
      <w:r w:rsidR="004E0204" w:rsidRPr="001254B1">
        <w:rPr>
          <w:b/>
          <w:bCs/>
          <w:sz w:val="19"/>
          <w:szCs w:val="19"/>
        </w:rPr>
        <w:t>:</w:t>
      </w:r>
      <w:r w:rsidR="00565547" w:rsidRPr="001254B1">
        <w:rPr>
          <w:b/>
          <w:bCs/>
          <w:sz w:val="19"/>
          <w:szCs w:val="19"/>
        </w:rPr>
        <w:t xml:space="preserve"> </w:t>
      </w:r>
      <w:r w:rsidR="00BB1C78" w:rsidRPr="001254B1">
        <w:rPr>
          <w:rFonts w:cstheme="minorHAnsi"/>
          <w:sz w:val="19"/>
          <w:szCs w:val="19"/>
        </w:rPr>
        <w:t xml:space="preserve"> </w:t>
      </w:r>
      <w:r w:rsidR="00FA0007" w:rsidRPr="001254B1">
        <w:rPr>
          <w:rFonts w:cstheme="minorHAnsi"/>
          <w:sz w:val="19"/>
          <w:szCs w:val="19"/>
        </w:rPr>
        <w:t xml:space="preserve">reinforcing our knowledge of </w:t>
      </w:r>
      <w:r w:rsidR="00712454" w:rsidRPr="001254B1">
        <w:rPr>
          <w:rFonts w:cstheme="minorHAnsi"/>
          <w:sz w:val="19"/>
          <w:szCs w:val="19"/>
        </w:rPr>
        <w:t xml:space="preserve">multiplication and division through our understanding of factors, multiples, prime, square and cube numbers and our ability to reason and problem solve. </w:t>
      </w:r>
    </w:p>
    <w:p w14:paraId="4F649C49" w14:textId="77777777" w:rsidR="001254B1" w:rsidRPr="001254B1" w:rsidRDefault="001254B1" w:rsidP="001254B1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1254B1">
        <w:rPr>
          <w:rFonts w:cstheme="minorHAnsi"/>
          <w:b/>
          <w:bCs/>
          <w:sz w:val="19"/>
          <w:szCs w:val="19"/>
        </w:rPr>
        <w:t xml:space="preserve">Fractions: Y6 </w:t>
      </w:r>
      <w:r w:rsidRPr="001254B1">
        <w:rPr>
          <w:rFonts w:cstheme="minorHAnsi"/>
          <w:sz w:val="19"/>
          <w:szCs w:val="19"/>
        </w:rPr>
        <w:t xml:space="preserve">– revising and applying our knowledge of working with fractions and all four operations using real-life contexts. </w:t>
      </w:r>
    </w:p>
    <w:p w14:paraId="6A3D9B71" w14:textId="5DAFC994" w:rsidR="00FA0007" w:rsidRPr="001254B1" w:rsidRDefault="001254B1" w:rsidP="00600A21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1254B1">
        <w:rPr>
          <w:rFonts w:cstheme="minorHAnsi"/>
          <w:b/>
          <w:bCs/>
          <w:sz w:val="19"/>
          <w:szCs w:val="19"/>
        </w:rPr>
        <w:t>Geometry</w:t>
      </w:r>
      <w:r w:rsidR="0008454F" w:rsidRPr="001254B1">
        <w:rPr>
          <w:rFonts w:cstheme="minorHAnsi"/>
          <w:b/>
          <w:bCs/>
          <w:sz w:val="19"/>
          <w:szCs w:val="19"/>
        </w:rPr>
        <w:t>:</w:t>
      </w:r>
      <w:r w:rsidR="0008454F" w:rsidRPr="001254B1">
        <w:rPr>
          <w:rFonts w:cstheme="minorHAnsi"/>
          <w:sz w:val="19"/>
          <w:szCs w:val="19"/>
        </w:rPr>
        <w:t xml:space="preserve"> </w:t>
      </w:r>
      <w:r w:rsidR="00D569F8" w:rsidRPr="001254B1">
        <w:rPr>
          <w:rFonts w:cstheme="minorHAnsi"/>
          <w:sz w:val="19"/>
          <w:szCs w:val="19"/>
        </w:rPr>
        <w:t xml:space="preserve"> </w:t>
      </w:r>
      <w:r w:rsidR="00FA0007" w:rsidRPr="001254B1">
        <w:rPr>
          <w:rFonts w:cstheme="minorHAnsi"/>
          <w:b/>
          <w:bCs/>
          <w:sz w:val="19"/>
          <w:szCs w:val="19"/>
        </w:rPr>
        <w:t>Y5</w:t>
      </w:r>
      <w:r w:rsidR="00D569F8" w:rsidRPr="001254B1">
        <w:rPr>
          <w:rFonts w:cstheme="minorHAnsi"/>
          <w:sz w:val="19"/>
          <w:szCs w:val="19"/>
        </w:rPr>
        <w:t xml:space="preserve"> </w:t>
      </w:r>
      <w:r w:rsidRPr="001254B1">
        <w:rPr>
          <w:rFonts w:cstheme="minorHAnsi"/>
          <w:sz w:val="19"/>
          <w:szCs w:val="19"/>
        </w:rPr>
        <w:t>–</w:t>
      </w:r>
      <w:r w:rsidR="00FA0007" w:rsidRPr="001254B1">
        <w:rPr>
          <w:rFonts w:cstheme="minorHAnsi"/>
          <w:sz w:val="19"/>
          <w:szCs w:val="19"/>
        </w:rPr>
        <w:t xml:space="preserve"> </w:t>
      </w:r>
      <w:r w:rsidRPr="001254B1">
        <w:rPr>
          <w:rFonts w:cstheme="minorHAnsi"/>
          <w:sz w:val="19"/>
          <w:szCs w:val="19"/>
        </w:rPr>
        <w:t>extend</w:t>
      </w:r>
      <w:r w:rsidR="00D01654">
        <w:rPr>
          <w:rFonts w:cstheme="minorHAnsi"/>
          <w:sz w:val="19"/>
          <w:szCs w:val="19"/>
        </w:rPr>
        <w:t>ing</w:t>
      </w:r>
      <w:r w:rsidRPr="001254B1">
        <w:rPr>
          <w:rFonts w:cstheme="minorHAnsi"/>
          <w:sz w:val="19"/>
          <w:szCs w:val="19"/>
        </w:rPr>
        <w:t xml:space="preserve"> our knowledge of coordinates in the first quadrant and link</w:t>
      </w:r>
      <w:r w:rsidR="00D01654">
        <w:rPr>
          <w:rFonts w:cstheme="minorHAnsi"/>
          <w:sz w:val="19"/>
          <w:szCs w:val="19"/>
        </w:rPr>
        <w:t>ing</w:t>
      </w:r>
      <w:r w:rsidRPr="001254B1">
        <w:rPr>
          <w:rFonts w:cstheme="minorHAnsi"/>
          <w:sz w:val="19"/>
          <w:szCs w:val="19"/>
        </w:rPr>
        <w:t xml:space="preserve"> this to reflection and translation of regular and irregular polygons. </w:t>
      </w:r>
    </w:p>
    <w:p w14:paraId="1CA153E6" w14:textId="4F08EB80" w:rsidR="00837CD6" w:rsidRPr="00D569F8" w:rsidRDefault="00E634E8" w:rsidP="0008454F">
      <w:pPr>
        <w:pStyle w:val="ListParagraph"/>
        <w:numPr>
          <w:ilvl w:val="0"/>
          <w:numId w:val="5"/>
        </w:numPr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All 4 operations/problem solving: </w:t>
      </w:r>
      <w:r w:rsidRPr="00E634E8">
        <w:rPr>
          <w:sz w:val="19"/>
          <w:szCs w:val="19"/>
        </w:rPr>
        <w:t xml:space="preserve">thinking flexibly and applying different approaches </w:t>
      </w:r>
      <w:r>
        <w:rPr>
          <w:sz w:val="19"/>
          <w:szCs w:val="19"/>
        </w:rPr>
        <w:t xml:space="preserve">by breaking down problems into a set of smaller steps. </w:t>
      </w:r>
      <w:r w:rsidR="00D01654">
        <w:rPr>
          <w:sz w:val="19"/>
          <w:szCs w:val="19"/>
        </w:rPr>
        <w:t>Solving</w:t>
      </w:r>
      <w:r w:rsidR="009649E7">
        <w:rPr>
          <w:sz w:val="19"/>
          <w:szCs w:val="19"/>
        </w:rPr>
        <w:t xml:space="preserve"> addition and subtraction multi-step problems linked to statistics. </w:t>
      </w:r>
    </w:p>
    <w:p w14:paraId="7F135C99" w14:textId="064E604A" w:rsidR="00837CD6" w:rsidRPr="009649E7" w:rsidRDefault="00847640" w:rsidP="00837CD6">
      <w:pPr>
        <w:pStyle w:val="ListParagraph"/>
        <w:spacing w:after="0"/>
        <w:ind w:left="360"/>
        <w:rPr>
          <w:sz w:val="19"/>
          <w:szCs w:val="19"/>
        </w:rPr>
      </w:pPr>
      <w:r w:rsidRPr="009649E7">
        <w:rPr>
          <w:b/>
          <w:sz w:val="19"/>
          <w:szCs w:val="19"/>
        </w:rPr>
        <w:t>Y</w:t>
      </w:r>
      <w:r w:rsidR="009649E7" w:rsidRPr="009649E7">
        <w:rPr>
          <w:b/>
          <w:sz w:val="19"/>
          <w:szCs w:val="19"/>
        </w:rPr>
        <w:t>6</w:t>
      </w:r>
      <w:r w:rsidR="00E05E81" w:rsidRPr="009649E7">
        <w:rPr>
          <w:sz w:val="19"/>
          <w:szCs w:val="19"/>
        </w:rPr>
        <w:t xml:space="preserve"> </w:t>
      </w:r>
      <w:r w:rsidR="009649E7" w:rsidRPr="009649E7">
        <w:rPr>
          <w:sz w:val="19"/>
          <w:szCs w:val="19"/>
        </w:rPr>
        <w:t xml:space="preserve">– to include expressing problems algebraically. </w:t>
      </w:r>
    </w:p>
    <w:bookmarkEnd w:id="0"/>
    <w:bookmarkEnd w:id="1"/>
    <w:p w14:paraId="42AAF443" w14:textId="77777777" w:rsidR="0042635B" w:rsidRPr="000A2924" w:rsidRDefault="0042635B" w:rsidP="00842304">
      <w:pPr>
        <w:spacing w:after="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57402D23" w14:textId="65D8A125" w:rsidR="00842304" w:rsidRPr="00B22BAC" w:rsidRDefault="00115CBE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  <w:r w:rsidRPr="00B22BAC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842304" w:rsidRPr="00B22BAC">
        <w:rPr>
          <w:rFonts w:cstheme="minorHAnsi"/>
          <w:color w:val="984806" w:themeColor="accent6" w:themeShade="80"/>
          <w:sz w:val="19"/>
          <w:szCs w:val="19"/>
        </w:rPr>
        <w:t>Geography</w:t>
      </w:r>
      <w:r w:rsidR="00604944" w:rsidRPr="00B22BAC">
        <w:rPr>
          <w:rFonts w:cstheme="minorHAnsi"/>
          <w:color w:val="984806" w:themeColor="accent6" w:themeShade="80"/>
          <w:sz w:val="19"/>
          <w:szCs w:val="19"/>
        </w:rPr>
        <w:t xml:space="preserve">, </w:t>
      </w:r>
      <w:r w:rsidRPr="00B22BAC">
        <w:rPr>
          <w:rFonts w:cstheme="minorHAnsi"/>
          <w:color w:val="984806" w:themeColor="accent6" w:themeShade="80"/>
          <w:sz w:val="19"/>
          <w:szCs w:val="19"/>
        </w:rPr>
        <w:t>we will be…</w:t>
      </w:r>
    </w:p>
    <w:p w14:paraId="2F03FDD0" w14:textId="093462C6" w:rsidR="00B22BAC" w:rsidRDefault="00B22BAC" w:rsidP="00D01654">
      <w:pPr>
        <w:pStyle w:val="Heading2"/>
        <w:numPr>
          <w:ilvl w:val="0"/>
          <w:numId w:val="34"/>
        </w:numPr>
        <w:spacing w:before="0"/>
        <w:rPr>
          <w:rFonts w:asciiTheme="minorHAnsi" w:hAnsiTheme="minorHAnsi" w:cstheme="minorHAnsi"/>
          <w:color w:val="auto"/>
          <w:sz w:val="19"/>
          <w:szCs w:val="19"/>
        </w:rPr>
      </w:pPr>
      <w:r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Through our study of the human and physical geography of Central and Greater London we will </w:t>
      </w:r>
      <w:r>
        <w:rPr>
          <w:rFonts w:asciiTheme="minorHAnsi" w:hAnsiTheme="minorHAnsi" w:cstheme="minorHAnsi"/>
          <w:color w:val="auto"/>
          <w:sz w:val="19"/>
          <w:szCs w:val="19"/>
        </w:rPr>
        <w:t xml:space="preserve">locate and name a range of significant sites and landmarks </w:t>
      </w:r>
      <w:r w:rsidRPr="00B22BAC">
        <w:rPr>
          <w:rFonts w:asciiTheme="minorHAnsi" w:hAnsiTheme="minorHAnsi" w:cstheme="minorHAnsi"/>
          <w:color w:val="auto"/>
          <w:sz w:val="19"/>
          <w:szCs w:val="19"/>
        </w:rPr>
        <w:t>us</w:t>
      </w:r>
      <w:r>
        <w:rPr>
          <w:rFonts w:asciiTheme="minorHAnsi" w:hAnsiTheme="minorHAnsi" w:cstheme="minorHAnsi"/>
          <w:color w:val="auto"/>
          <w:sz w:val="19"/>
          <w:szCs w:val="19"/>
        </w:rPr>
        <w:t>ing</w:t>
      </w:r>
      <w:r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maps, atlases, globes and digital/computer mapping</w:t>
      </w:r>
      <w:r>
        <w:rPr>
          <w:rFonts w:asciiTheme="minorHAnsi" w:hAnsiTheme="minorHAnsi" w:cstheme="minorHAnsi"/>
          <w:color w:val="auto"/>
          <w:sz w:val="19"/>
          <w:szCs w:val="19"/>
        </w:rPr>
        <w:t xml:space="preserve">. </w:t>
      </w:r>
      <w:r w:rsidR="00D01654">
        <w:rPr>
          <w:rFonts w:asciiTheme="minorHAnsi" w:hAnsiTheme="minorHAnsi" w:cstheme="minorHAnsi"/>
          <w:color w:val="auto"/>
          <w:sz w:val="19"/>
          <w:szCs w:val="19"/>
        </w:rPr>
        <w:t xml:space="preserve">We will be able to </w:t>
      </w:r>
      <w:r w:rsidRPr="00B22BAC">
        <w:rPr>
          <w:rFonts w:asciiTheme="minorHAnsi" w:hAnsiTheme="minorHAnsi" w:cstheme="minorHAnsi"/>
          <w:color w:val="auto"/>
          <w:sz w:val="19"/>
          <w:szCs w:val="19"/>
        </w:rPr>
        <w:t>identify human and physical characteristics, key topographical features (including hills, mountains, coasts and rivers), and land-use patterns; and understand how some of these aspects have changed over time</w:t>
      </w:r>
      <w:r>
        <w:rPr>
          <w:rFonts w:asciiTheme="minorHAnsi" w:hAnsiTheme="minorHAnsi" w:cstheme="minorHAnsi"/>
          <w:color w:val="auto"/>
          <w:sz w:val="19"/>
          <w:szCs w:val="19"/>
        </w:rPr>
        <w:t>.</w:t>
      </w:r>
    </w:p>
    <w:p w14:paraId="46100460" w14:textId="77777777" w:rsidR="00B22BAC" w:rsidRDefault="00B22BAC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19"/>
          <w:szCs w:val="19"/>
        </w:rPr>
      </w:pPr>
    </w:p>
    <w:p w14:paraId="3F93C7EA" w14:textId="1DEA717A" w:rsidR="006052B6" w:rsidRPr="00B22BAC" w:rsidRDefault="00BE0321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19"/>
          <w:szCs w:val="19"/>
        </w:rPr>
      </w:pPr>
      <w:r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 xml:space="preserve">In </w:t>
      </w:r>
      <w:r w:rsidR="00932511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PSH</w:t>
      </w:r>
      <w:r w:rsidR="00B62A0D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C</w:t>
      </w:r>
      <w:r w:rsidR="00932511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E</w:t>
      </w:r>
      <w:r w:rsidR="00604944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,</w:t>
      </w:r>
      <w:r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 xml:space="preserve"> we will be…</w:t>
      </w:r>
    </w:p>
    <w:p w14:paraId="4C50B978" w14:textId="77777777" w:rsidR="00D01654" w:rsidRDefault="00B22BAC" w:rsidP="00D01654">
      <w:pPr>
        <w:pStyle w:val="Heading2"/>
        <w:numPr>
          <w:ilvl w:val="0"/>
          <w:numId w:val="32"/>
        </w:numPr>
        <w:spacing w:before="0"/>
        <w:rPr>
          <w:rFonts w:asciiTheme="minorHAnsi" w:hAnsiTheme="minorHAnsi" w:cstheme="minorHAnsi"/>
          <w:color w:val="auto"/>
          <w:sz w:val="19"/>
          <w:szCs w:val="19"/>
        </w:rPr>
      </w:pPr>
      <w:r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Exploring issues surrounding protected characteristics and discrimination. </w:t>
      </w:r>
      <w:r w:rsidR="00D01654">
        <w:rPr>
          <w:rFonts w:asciiTheme="minorHAnsi" w:hAnsiTheme="minorHAnsi" w:cstheme="minorHAnsi"/>
          <w:color w:val="auto"/>
          <w:sz w:val="19"/>
          <w:szCs w:val="19"/>
        </w:rPr>
        <w:t>I</w:t>
      </w:r>
    </w:p>
    <w:p w14:paraId="2F526008" w14:textId="381A37AC" w:rsidR="00B22BAC" w:rsidRDefault="00D01654" w:rsidP="00D01654">
      <w:pPr>
        <w:pStyle w:val="Heading2"/>
        <w:numPr>
          <w:ilvl w:val="0"/>
          <w:numId w:val="32"/>
        </w:numPr>
        <w:spacing w:before="0"/>
        <w:rPr>
          <w:rFonts w:asciiTheme="minorHAnsi" w:hAnsiTheme="minorHAnsi" w:cstheme="minorHAnsi"/>
          <w:color w:val="auto"/>
          <w:sz w:val="19"/>
          <w:szCs w:val="19"/>
        </w:rPr>
      </w:pPr>
      <w:r>
        <w:rPr>
          <w:rFonts w:asciiTheme="minorHAnsi" w:hAnsiTheme="minorHAnsi" w:cstheme="minorHAnsi"/>
          <w:color w:val="auto"/>
          <w:sz w:val="19"/>
          <w:szCs w:val="19"/>
        </w:rPr>
        <w:t>I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>dentify</w:t>
      </w:r>
      <w:r>
        <w:rPr>
          <w:rFonts w:asciiTheme="minorHAnsi" w:hAnsiTheme="minorHAnsi" w:cstheme="minorHAnsi"/>
          <w:color w:val="auto"/>
          <w:sz w:val="19"/>
          <w:szCs w:val="19"/>
        </w:rPr>
        <w:t>ing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and discuss</w:t>
      </w:r>
      <w:r>
        <w:rPr>
          <w:rFonts w:asciiTheme="minorHAnsi" w:hAnsiTheme="minorHAnsi" w:cstheme="minorHAnsi"/>
          <w:color w:val="auto"/>
          <w:sz w:val="19"/>
          <w:szCs w:val="19"/>
        </w:rPr>
        <w:t>ing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similarities and differences between different people</w:t>
      </w:r>
      <w:r w:rsidR="00B22BAC">
        <w:rPr>
          <w:rFonts w:asciiTheme="minorHAnsi" w:hAnsiTheme="minorHAnsi" w:cstheme="minorHAnsi"/>
          <w:color w:val="auto"/>
          <w:sz w:val="19"/>
          <w:szCs w:val="19"/>
        </w:rPr>
        <w:t xml:space="preserve"> whilst 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>understand</w:t>
      </w:r>
      <w:r w:rsidR="00B22BAC">
        <w:rPr>
          <w:rFonts w:asciiTheme="minorHAnsi" w:hAnsiTheme="minorHAnsi" w:cstheme="minorHAnsi"/>
          <w:color w:val="auto"/>
          <w:sz w:val="19"/>
          <w:szCs w:val="19"/>
        </w:rPr>
        <w:t>ing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the need to respect everyone, even if </w:t>
      </w:r>
      <w:r w:rsidR="00B22BAC">
        <w:rPr>
          <w:rFonts w:asciiTheme="minorHAnsi" w:hAnsiTheme="minorHAnsi" w:cstheme="minorHAnsi"/>
          <w:color w:val="auto"/>
          <w:sz w:val="19"/>
          <w:szCs w:val="19"/>
        </w:rPr>
        <w:t>we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disagree with their opinions,</w:t>
      </w:r>
    </w:p>
    <w:p w14:paraId="60D691F5" w14:textId="77777777" w:rsidR="00D01654" w:rsidRPr="00D01654" w:rsidRDefault="00D01654" w:rsidP="00D01654">
      <w:pPr>
        <w:spacing w:after="0" w:line="240" w:lineRule="auto"/>
        <w:rPr>
          <w:lang w:val="en-US"/>
        </w:rPr>
      </w:pPr>
    </w:p>
    <w:p w14:paraId="5510DEF5" w14:textId="472CD53A" w:rsidR="00BE0321" w:rsidRPr="00B22BAC" w:rsidRDefault="00BE0321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French</w:t>
      </w:r>
      <w:r w:rsidR="005F33BF"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1DFCE28C" w14:textId="28A3E182" w:rsidR="00B22BAC" w:rsidRPr="00B22BAC" w:rsidRDefault="00B22BAC" w:rsidP="00D01654">
      <w:pPr>
        <w:pStyle w:val="ListParagraph"/>
        <w:numPr>
          <w:ilvl w:val="0"/>
          <w:numId w:val="31"/>
        </w:numPr>
        <w:spacing w:after="0"/>
      </w:pPr>
      <w:r w:rsidRPr="00B22BAC">
        <w:t xml:space="preserve">Saying what we and others do during a range of leisure activities. </w:t>
      </w:r>
    </w:p>
    <w:p w14:paraId="471143EE" w14:textId="77777777" w:rsidR="0042635B" w:rsidRPr="000A2924" w:rsidRDefault="0042635B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0BDBC127" w14:textId="77777777" w:rsidR="00D01654" w:rsidRPr="00A157DD" w:rsidRDefault="00D01654" w:rsidP="00D01654">
      <w:pPr>
        <w:pStyle w:val="Heading2"/>
        <w:spacing w:before="0"/>
        <w:rPr>
          <w:rFonts w:asciiTheme="minorHAnsi" w:hAnsiTheme="minorHAnsi" w:cstheme="minorHAnsi"/>
          <w:color w:val="F79646" w:themeColor="accent6"/>
          <w:sz w:val="20"/>
          <w:szCs w:val="20"/>
        </w:rPr>
      </w:pPr>
      <w:r w:rsidRPr="00A157DD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Music, we will be…</w:t>
      </w:r>
    </w:p>
    <w:p w14:paraId="088DBCE1" w14:textId="77777777" w:rsidR="00D01654" w:rsidRPr="006156A8" w:rsidRDefault="00D01654" w:rsidP="00D01654">
      <w:pPr>
        <w:pStyle w:val="Heading2"/>
        <w:numPr>
          <w:ilvl w:val="0"/>
          <w:numId w:val="31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</w:pPr>
      <w:r w:rsidRPr="006156A8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 xml:space="preserve">Learning songs in preparation for the </w:t>
      </w:r>
      <w:r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KS2 Performance</w:t>
      </w:r>
      <w:r w:rsidRPr="006156A8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.</w:t>
      </w:r>
    </w:p>
    <w:p w14:paraId="4093B0B2" w14:textId="77777777" w:rsidR="00D01654" w:rsidRPr="00EB2612" w:rsidRDefault="00D01654" w:rsidP="00D01654">
      <w:pPr>
        <w:pStyle w:val="Heading2"/>
        <w:numPr>
          <w:ilvl w:val="0"/>
          <w:numId w:val="31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</w:pPr>
      <w:r w:rsidRPr="00EB2612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Rehears</w:t>
      </w:r>
      <w:r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ing</w:t>
      </w:r>
      <w:r w:rsidRPr="00EB2612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 xml:space="preserve"> and perform</w:t>
      </w:r>
      <w:r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 xml:space="preserve">ing </w:t>
      </w:r>
      <w:r w:rsidRPr="00EB2612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 xml:space="preserve">simple </w:t>
      </w:r>
      <w:r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>songs</w:t>
      </w:r>
      <w:r w:rsidRPr="00EB2612">
        <w:rPr>
          <w:rFonts w:asciiTheme="minorHAnsi" w:eastAsiaTheme="minorHAnsi" w:hAnsiTheme="minorHAnsi" w:cstheme="minorHAnsi"/>
          <w:bCs w:val="0"/>
          <w:color w:val="262626" w:themeColor="text1" w:themeTint="D9"/>
          <w:sz w:val="20"/>
          <w:szCs w:val="20"/>
        </w:rPr>
        <w:t xml:space="preserve"> in an ensemble with accuracy, fluency, control and expression.</w:t>
      </w:r>
    </w:p>
    <w:p w14:paraId="46512BB4" w14:textId="77777777" w:rsidR="001965E0" w:rsidRDefault="001965E0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75C671B5" w14:textId="76556D5B" w:rsidR="008B087C" w:rsidRPr="001965E0" w:rsidRDefault="00BE0321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  <w:r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RE</w:t>
      </w:r>
      <w:r w:rsidR="005F33BF"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76EF48F9" w14:textId="15E4FAC2" w:rsidR="001965E0" w:rsidRPr="001965E0" w:rsidRDefault="00716BF9" w:rsidP="00D01654">
      <w:pPr>
        <w:pStyle w:val="ListParagraph"/>
        <w:numPr>
          <w:ilvl w:val="0"/>
          <w:numId w:val="31"/>
        </w:numPr>
        <w:spacing w:after="0"/>
      </w:pPr>
      <w:r w:rsidRPr="00716BF9">
        <w:t>exploring ways in which Hindus remember good and evil in the story and celebrations of Diwali</w:t>
      </w:r>
      <w:r w:rsidR="001965E0">
        <w:t>.</w:t>
      </w:r>
    </w:p>
    <w:p w14:paraId="2A3F39F0" w14:textId="77777777" w:rsidR="00D01654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05CE72AF" w14:textId="6998E968" w:rsidR="00837CD6" w:rsidRPr="0045309A" w:rsidRDefault="00837CD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45309A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PE, we will be…</w:t>
      </w:r>
    </w:p>
    <w:p w14:paraId="7A53018A" w14:textId="77777777" w:rsidR="0045309A" w:rsidRPr="00D01654" w:rsidRDefault="0045309A" w:rsidP="00D01654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 w:val="19"/>
          <w:szCs w:val="19"/>
        </w:rPr>
      </w:pPr>
      <w:r w:rsidRPr="00D01654">
        <w:rPr>
          <w:rFonts w:cstheme="minorHAnsi"/>
          <w:color w:val="auto"/>
          <w:sz w:val="19"/>
          <w:szCs w:val="19"/>
        </w:rPr>
        <w:t xml:space="preserve">Progressing our skills for a arrange of athletics activities with a focus on self-challenge and improvement. </w:t>
      </w:r>
    </w:p>
    <w:p w14:paraId="2774125E" w14:textId="7C72639A" w:rsidR="0042635B" w:rsidRPr="00D01654" w:rsidRDefault="0045309A" w:rsidP="00D01654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 w:val="19"/>
          <w:szCs w:val="19"/>
        </w:rPr>
      </w:pPr>
      <w:r w:rsidRPr="00D01654">
        <w:rPr>
          <w:rFonts w:cstheme="minorHAnsi"/>
          <w:color w:val="auto"/>
          <w:sz w:val="19"/>
          <w:szCs w:val="19"/>
        </w:rPr>
        <w:t xml:space="preserve">Identifying and discussing strategies within the game of cricket to develop our game as an individual and as a team. </w:t>
      </w:r>
    </w:p>
    <w:p w14:paraId="4B641005" w14:textId="77777777" w:rsidR="001965E0" w:rsidRPr="0045309A" w:rsidRDefault="001965E0" w:rsidP="00D01654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</w:rPr>
      </w:pPr>
    </w:p>
    <w:p w14:paraId="4C7E3432" w14:textId="361A3BC7" w:rsidR="009A5996" w:rsidRPr="00C14776" w:rsidRDefault="0094504E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Comput</w:t>
      </w:r>
      <w:r w:rsidR="00ED0E33"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ing</w:t>
      </w:r>
      <w:r w:rsidR="006B026E"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9A5996"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213E1863" w14:textId="569E6907" w:rsidR="00AB12DD" w:rsidRDefault="00AB12DD" w:rsidP="00D01654">
      <w:pPr>
        <w:pStyle w:val="ListParagraph"/>
        <w:numPr>
          <w:ilvl w:val="0"/>
          <w:numId w:val="31"/>
        </w:numPr>
        <w:spacing w:after="0"/>
      </w:pPr>
      <w:r w:rsidRPr="00C14776">
        <w:t>Using</w:t>
      </w:r>
      <w:r w:rsidR="001F2B6A" w:rsidRPr="00C14776">
        <w:t xml:space="preserve"> </w:t>
      </w:r>
      <w:r w:rsidR="00C14776" w:rsidRPr="00C14776">
        <w:t xml:space="preserve">a variety of different digital tools to develop and test quizzes for a range of audiences. </w:t>
      </w:r>
    </w:p>
    <w:p w14:paraId="16301E44" w14:textId="77777777" w:rsidR="00D01654" w:rsidRDefault="00D01654" w:rsidP="00D01654">
      <w:pPr>
        <w:pStyle w:val="ListParagraph"/>
        <w:spacing w:after="0"/>
        <w:ind w:left="360"/>
      </w:pPr>
    </w:p>
    <w:p w14:paraId="1ECA576E" w14:textId="7F069083" w:rsidR="00C14776" w:rsidRDefault="00C1477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</w:t>
      </w:r>
      <w:r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Science</w:t>
      </w: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 we will be…</w:t>
      </w:r>
    </w:p>
    <w:p w14:paraId="2F631345" w14:textId="77777777" w:rsidR="00D01654" w:rsidRDefault="00C14776" w:rsidP="00D01654">
      <w:pPr>
        <w:pStyle w:val="ListParagraph"/>
        <w:numPr>
          <w:ilvl w:val="0"/>
          <w:numId w:val="31"/>
        </w:numPr>
        <w:spacing w:after="0"/>
      </w:pPr>
      <w:r>
        <w:t xml:space="preserve">Revising our understanding of what electricity is, how it is created and delivered to where it is needed and its many uses in the modern world. </w:t>
      </w:r>
    </w:p>
    <w:p w14:paraId="749903C8" w14:textId="4F05DFAF" w:rsidR="00C14776" w:rsidRPr="00C14776" w:rsidRDefault="00C14776" w:rsidP="00D01654">
      <w:pPr>
        <w:pStyle w:val="ListParagraph"/>
        <w:numPr>
          <w:ilvl w:val="0"/>
          <w:numId w:val="31"/>
        </w:numPr>
        <w:spacing w:after="0"/>
      </w:pPr>
      <w:r>
        <w:t xml:space="preserve">Working with a range of components to develop a range of circuits which will link to our DT project. </w:t>
      </w:r>
    </w:p>
    <w:p w14:paraId="7F246E3B" w14:textId="77777777" w:rsidR="00D01654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46359A99" w14:textId="372081D1" w:rsidR="00AD14F3" w:rsidRPr="00C14776" w:rsidRDefault="00AD14F3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D01654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Design Technology</w:t>
      </w: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 we will be…</w:t>
      </w:r>
    </w:p>
    <w:p w14:paraId="621760B7" w14:textId="027CB7DE" w:rsidR="0091565F" w:rsidRPr="00C14776" w:rsidRDefault="00C14776" w:rsidP="00D01654">
      <w:pPr>
        <w:pStyle w:val="ListParagraph"/>
        <w:numPr>
          <w:ilvl w:val="0"/>
          <w:numId w:val="31"/>
        </w:numPr>
        <w:spacing w:after="0"/>
        <w:rPr>
          <w:rFonts w:cstheme="minorHAnsi"/>
          <w:color w:val="auto"/>
          <w:sz w:val="19"/>
          <w:szCs w:val="19"/>
        </w:rPr>
      </w:pPr>
      <w:r w:rsidRPr="00C14776">
        <w:rPr>
          <w:rFonts w:cstheme="minorHAnsi"/>
          <w:color w:val="auto"/>
          <w:sz w:val="19"/>
          <w:szCs w:val="19"/>
        </w:rPr>
        <w:t>Plan</w:t>
      </w:r>
      <w:r w:rsidR="00D01654">
        <w:rPr>
          <w:rFonts w:cstheme="minorHAnsi"/>
          <w:color w:val="auto"/>
          <w:sz w:val="19"/>
          <w:szCs w:val="19"/>
        </w:rPr>
        <w:t>ning</w:t>
      </w:r>
      <w:r w:rsidRPr="00C14776">
        <w:rPr>
          <w:rFonts w:cstheme="minorHAnsi"/>
          <w:color w:val="auto"/>
          <w:sz w:val="19"/>
          <w:szCs w:val="19"/>
        </w:rPr>
        <w:t>, design</w:t>
      </w:r>
      <w:r w:rsidR="00D01654">
        <w:rPr>
          <w:rFonts w:cstheme="minorHAnsi"/>
          <w:color w:val="auto"/>
          <w:sz w:val="19"/>
          <w:szCs w:val="19"/>
        </w:rPr>
        <w:t>ing</w:t>
      </w:r>
      <w:r w:rsidRPr="00C14776">
        <w:rPr>
          <w:rFonts w:cstheme="minorHAnsi"/>
          <w:color w:val="auto"/>
          <w:sz w:val="19"/>
          <w:szCs w:val="19"/>
        </w:rPr>
        <w:t>, creat</w:t>
      </w:r>
      <w:r w:rsidR="00D01654">
        <w:rPr>
          <w:rFonts w:cstheme="minorHAnsi"/>
          <w:color w:val="auto"/>
          <w:sz w:val="19"/>
          <w:szCs w:val="19"/>
        </w:rPr>
        <w:t>ing</w:t>
      </w:r>
      <w:r w:rsidRPr="00C14776">
        <w:rPr>
          <w:rFonts w:cstheme="minorHAnsi"/>
          <w:color w:val="auto"/>
          <w:sz w:val="19"/>
          <w:szCs w:val="19"/>
        </w:rPr>
        <w:t>, test</w:t>
      </w:r>
      <w:r w:rsidR="00D01654">
        <w:rPr>
          <w:rFonts w:cstheme="minorHAnsi"/>
          <w:color w:val="auto"/>
          <w:sz w:val="19"/>
          <w:szCs w:val="19"/>
        </w:rPr>
        <w:t>ing</w:t>
      </w:r>
      <w:r w:rsidRPr="00C14776">
        <w:rPr>
          <w:rFonts w:cstheme="minorHAnsi"/>
          <w:color w:val="auto"/>
          <w:sz w:val="19"/>
          <w:szCs w:val="19"/>
        </w:rPr>
        <w:t xml:space="preserve"> and evaluat</w:t>
      </w:r>
      <w:r w:rsidR="00D01654">
        <w:rPr>
          <w:rFonts w:cstheme="minorHAnsi"/>
          <w:color w:val="auto"/>
          <w:sz w:val="19"/>
          <w:szCs w:val="19"/>
        </w:rPr>
        <w:t>ing</w:t>
      </w:r>
      <w:r w:rsidRPr="00C14776">
        <w:rPr>
          <w:rFonts w:cstheme="minorHAnsi"/>
          <w:color w:val="auto"/>
          <w:sz w:val="19"/>
          <w:szCs w:val="19"/>
        </w:rPr>
        <w:t xml:space="preserve"> games containing electrical components. </w:t>
      </w:r>
    </w:p>
    <w:p w14:paraId="0FE412AC" w14:textId="77777777" w:rsidR="00D01654" w:rsidRDefault="00D01654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</w:p>
    <w:p w14:paraId="11109A14" w14:textId="75210C5C" w:rsidR="00F773F4" w:rsidRDefault="0042490B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  <w:r w:rsidRPr="008E08AF">
        <w:rPr>
          <w:rFonts w:cstheme="minorHAnsi"/>
          <w:color w:val="984806" w:themeColor="accent6" w:themeShade="80"/>
          <w:sz w:val="19"/>
          <w:szCs w:val="19"/>
        </w:rPr>
        <w:t>This term’s vocabulary will be…</w:t>
      </w:r>
    </w:p>
    <w:p w14:paraId="770CC226" w14:textId="33C58DB8" w:rsidR="00A5268D" w:rsidRPr="00D01654" w:rsidRDefault="00F773F4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  <w:r>
        <w:rPr>
          <w:rFonts w:cstheme="minorHAnsi"/>
          <w:color w:val="00B050"/>
          <w:sz w:val="19"/>
          <w:szCs w:val="19"/>
        </w:rPr>
        <w:t>C</w:t>
      </w:r>
      <w:r w:rsidR="00C14776" w:rsidRPr="008E08AF">
        <w:rPr>
          <w:rFonts w:cstheme="minorHAnsi"/>
          <w:color w:val="00B050"/>
          <w:sz w:val="19"/>
          <w:szCs w:val="19"/>
        </w:rPr>
        <w:t xml:space="preserve">urrent, electrons, voltage, battery, switch, filament, static electricity, resistance, insulator, conductor, circuit, cell. </w:t>
      </w:r>
    </w:p>
    <w:sectPr w:rsidR="00A5268D" w:rsidRPr="00D01654" w:rsidSect="00837CD6">
      <w:headerReference w:type="default" r:id="rId11"/>
      <w:pgSz w:w="12240" w:h="15840"/>
      <w:pgMar w:top="454" w:right="474" w:bottom="454" w:left="720" w:header="397" w:footer="397" w:gutter="0"/>
      <w:cols w:num="2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16BF" w14:textId="77777777" w:rsidR="007A1BD0" w:rsidRDefault="007A1BD0" w:rsidP="00BE0321">
      <w:pPr>
        <w:spacing w:after="0" w:line="240" w:lineRule="auto"/>
      </w:pPr>
      <w:r>
        <w:separator/>
      </w:r>
    </w:p>
  </w:endnote>
  <w:endnote w:type="continuationSeparator" w:id="0">
    <w:p w14:paraId="65543501" w14:textId="77777777" w:rsidR="007A1BD0" w:rsidRDefault="007A1BD0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1D1" w14:textId="77777777" w:rsidR="007A1BD0" w:rsidRDefault="007A1BD0" w:rsidP="00BE0321">
      <w:pPr>
        <w:spacing w:after="0" w:line="240" w:lineRule="auto"/>
      </w:pPr>
      <w:r>
        <w:separator/>
      </w:r>
    </w:p>
  </w:footnote>
  <w:footnote w:type="continuationSeparator" w:id="0">
    <w:p w14:paraId="72F4939B" w14:textId="77777777" w:rsidR="007A1BD0" w:rsidRDefault="007A1BD0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0"/>
      <w:gridCol w:w="1376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40897754" w:rsidR="00F80035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Willow</w:t>
              </w:r>
              <w:r w:rsidR="00F80035"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Class        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S</w:t>
              </w:r>
              <w:r w:rsidR="000A2924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ummer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Term </w:t>
              </w:r>
              <w:r w:rsidR="000A2924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1494C90C" w:rsidR="00F80035" w:rsidRDefault="003C5546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AE32FB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5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07EC3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309"/>
    <w:multiLevelType w:val="hybridMultilevel"/>
    <w:tmpl w:val="8A66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21AB"/>
    <w:multiLevelType w:val="hybridMultilevel"/>
    <w:tmpl w:val="2506E086"/>
    <w:lvl w:ilvl="0" w:tplc="116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513B"/>
    <w:multiLevelType w:val="hybridMultilevel"/>
    <w:tmpl w:val="1878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D3C68"/>
    <w:multiLevelType w:val="hybridMultilevel"/>
    <w:tmpl w:val="1DBA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57E73"/>
    <w:multiLevelType w:val="hybridMultilevel"/>
    <w:tmpl w:val="A6A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6555B"/>
    <w:multiLevelType w:val="hybridMultilevel"/>
    <w:tmpl w:val="A66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7D9C"/>
    <w:multiLevelType w:val="hybridMultilevel"/>
    <w:tmpl w:val="493E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C0ADD"/>
    <w:multiLevelType w:val="hybridMultilevel"/>
    <w:tmpl w:val="65AAA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68D4F1A"/>
    <w:multiLevelType w:val="hybridMultilevel"/>
    <w:tmpl w:val="D730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33650"/>
    <w:multiLevelType w:val="hybridMultilevel"/>
    <w:tmpl w:val="9238EDFC"/>
    <w:lvl w:ilvl="0" w:tplc="0D52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2094D"/>
    <w:multiLevelType w:val="hybridMultilevel"/>
    <w:tmpl w:val="CF28D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D7DA1"/>
    <w:multiLevelType w:val="hybridMultilevel"/>
    <w:tmpl w:val="DAB2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1"/>
  </w:num>
  <w:num w:numId="5">
    <w:abstractNumId w:val="1"/>
  </w:num>
  <w:num w:numId="6">
    <w:abstractNumId w:val="30"/>
  </w:num>
  <w:num w:numId="7">
    <w:abstractNumId w:val="9"/>
  </w:num>
  <w:num w:numId="8">
    <w:abstractNumId w:val="33"/>
  </w:num>
  <w:num w:numId="9">
    <w:abstractNumId w:val="32"/>
  </w:num>
  <w:num w:numId="10">
    <w:abstractNumId w:val="13"/>
  </w:num>
  <w:num w:numId="11">
    <w:abstractNumId w:val="27"/>
  </w:num>
  <w:num w:numId="12">
    <w:abstractNumId w:val="29"/>
  </w:num>
  <w:num w:numId="13">
    <w:abstractNumId w:val="25"/>
  </w:num>
  <w:num w:numId="14">
    <w:abstractNumId w:val="18"/>
  </w:num>
  <w:num w:numId="15">
    <w:abstractNumId w:val="4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22"/>
  </w:num>
  <w:num w:numId="21">
    <w:abstractNumId w:val="8"/>
  </w:num>
  <w:num w:numId="22">
    <w:abstractNumId w:val="28"/>
  </w:num>
  <w:num w:numId="23">
    <w:abstractNumId w:val="20"/>
  </w:num>
  <w:num w:numId="24">
    <w:abstractNumId w:val="23"/>
  </w:num>
  <w:num w:numId="25">
    <w:abstractNumId w:val="14"/>
  </w:num>
  <w:num w:numId="26">
    <w:abstractNumId w:val="5"/>
  </w:num>
  <w:num w:numId="27">
    <w:abstractNumId w:val="26"/>
  </w:num>
  <w:num w:numId="28">
    <w:abstractNumId w:val="19"/>
  </w:num>
  <w:num w:numId="29">
    <w:abstractNumId w:val="3"/>
  </w:num>
  <w:num w:numId="30">
    <w:abstractNumId w:val="2"/>
  </w:num>
  <w:num w:numId="31">
    <w:abstractNumId w:val="16"/>
  </w:num>
  <w:num w:numId="32">
    <w:abstractNumId w:val="15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030C2"/>
    <w:rsid w:val="00015ECC"/>
    <w:rsid w:val="00057CF7"/>
    <w:rsid w:val="000629D2"/>
    <w:rsid w:val="00082C18"/>
    <w:rsid w:val="0008454F"/>
    <w:rsid w:val="000971E0"/>
    <w:rsid w:val="000A0222"/>
    <w:rsid w:val="000A071E"/>
    <w:rsid w:val="000A2924"/>
    <w:rsid w:val="000A2E64"/>
    <w:rsid w:val="000B02E8"/>
    <w:rsid w:val="000B5D25"/>
    <w:rsid w:val="000D4B9E"/>
    <w:rsid w:val="000E0A00"/>
    <w:rsid w:val="000F407F"/>
    <w:rsid w:val="000F4580"/>
    <w:rsid w:val="000F46F1"/>
    <w:rsid w:val="00106314"/>
    <w:rsid w:val="00107298"/>
    <w:rsid w:val="00115CBE"/>
    <w:rsid w:val="00121B7F"/>
    <w:rsid w:val="00123C92"/>
    <w:rsid w:val="001254B1"/>
    <w:rsid w:val="00155DFC"/>
    <w:rsid w:val="00171FC3"/>
    <w:rsid w:val="00172046"/>
    <w:rsid w:val="00177282"/>
    <w:rsid w:val="00182D91"/>
    <w:rsid w:val="00195FA6"/>
    <w:rsid w:val="001965E0"/>
    <w:rsid w:val="001B5EA1"/>
    <w:rsid w:val="001C18A0"/>
    <w:rsid w:val="001D4BDD"/>
    <w:rsid w:val="001E2473"/>
    <w:rsid w:val="001F2B6A"/>
    <w:rsid w:val="00207B8F"/>
    <w:rsid w:val="002146A0"/>
    <w:rsid w:val="00216E61"/>
    <w:rsid w:val="002179BD"/>
    <w:rsid w:val="00220E18"/>
    <w:rsid w:val="00234A8D"/>
    <w:rsid w:val="00242198"/>
    <w:rsid w:val="00273E88"/>
    <w:rsid w:val="00276BAC"/>
    <w:rsid w:val="00280456"/>
    <w:rsid w:val="002828A4"/>
    <w:rsid w:val="00285FB4"/>
    <w:rsid w:val="002935D6"/>
    <w:rsid w:val="002936A7"/>
    <w:rsid w:val="002B6ACD"/>
    <w:rsid w:val="002D43B9"/>
    <w:rsid w:val="002F3821"/>
    <w:rsid w:val="00301E64"/>
    <w:rsid w:val="00304EC1"/>
    <w:rsid w:val="00305C5E"/>
    <w:rsid w:val="00310CC2"/>
    <w:rsid w:val="0031644E"/>
    <w:rsid w:val="003705EB"/>
    <w:rsid w:val="003A573F"/>
    <w:rsid w:val="003C1476"/>
    <w:rsid w:val="003C3984"/>
    <w:rsid w:val="003C5546"/>
    <w:rsid w:val="003E3140"/>
    <w:rsid w:val="003E78D7"/>
    <w:rsid w:val="004030D0"/>
    <w:rsid w:val="004034F1"/>
    <w:rsid w:val="00416A68"/>
    <w:rsid w:val="00422BAE"/>
    <w:rsid w:val="0042490B"/>
    <w:rsid w:val="0042635B"/>
    <w:rsid w:val="0045309A"/>
    <w:rsid w:val="004555A1"/>
    <w:rsid w:val="00464139"/>
    <w:rsid w:val="00473F8D"/>
    <w:rsid w:val="00475A8C"/>
    <w:rsid w:val="00485919"/>
    <w:rsid w:val="004B09F3"/>
    <w:rsid w:val="004D6D13"/>
    <w:rsid w:val="004D76AF"/>
    <w:rsid w:val="004E0204"/>
    <w:rsid w:val="004E6473"/>
    <w:rsid w:val="004E7AC8"/>
    <w:rsid w:val="00511DB4"/>
    <w:rsid w:val="005122AC"/>
    <w:rsid w:val="005132E3"/>
    <w:rsid w:val="005136BF"/>
    <w:rsid w:val="00527CE8"/>
    <w:rsid w:val="005349AB"/>
    <w:rsid w:val="00542879"/>
    <w:rsid w:val="00553A5C"/>
    <w:rsid w:val="00556B02"/>
    <w:rsid w:val="00565547"/>
    <w:rsid w:val="0057301D"/>
    <w:rsid w:val="0059244F"/>
    <w:rsid w:val="005A3FCF"/>
    <w:rsid w:val="005E3441"/>
    <w:rsid w:val="005F333E"/>
    <w:rsid w:val="005F33BF"/>
    <w:rsid w:val="005F78D3"/>
    <w:rsid w:val="005F7E6C"/>
    <w:rsid w:val="00604944"/>
    <w:rsid w:val="006052B6"/>
    <w:rsid w:val="006069BE"/>
    <w:rsid w:val="00607BEE"/>
    <w:rsid w:val="006152FC"/>
    <w:rsid w:val="006301B1"/>
    <w:rsid w:val="00640AB6"/>
    <w:rsid w:val="00643190"/>
    <w:rsid w:val="00646C40"/>
    <w:rsid w:val="00650FA5"/>
    <w:rsid w:val="0065417A"/>
    <w:rsid w:val="00660369"/>
    <w:rsid w:val="00665520"/>
    <w:rsid w:val="00667EA4"/>
    <w:rsid w:val="00677779"/>
    <w:rsid w:val="006777CF"/>
    <w:rsid w:val="0068082A"/>
    <w:rsid w:val="00693CEE"/>
    <w:rsid w:val="006A6DCC"/>
    <w:rsid w:val="006B026E"/>
    <w:rsid w:val="006B3ABE"/>
    <w:rsid w:val="006D221E"/>
    <w:rsid w:val="006E6C0B"/>
    <w:rsid w:val="006E723E"/>
    <w:rsid w:val="006F0B1C"/>
    <w:rsid w:val="006F4C6C"/>
    <w:rsid w:val="006F5FFC"/>
    <w:rsid w:val="00706160"/>
    <w:rsid w:val="00712454"/>
    <w:rsid w:val="00716BF9"/>
    <w:rsid w:val="007346B9"/>
    <w:rsid w:val="00737453"/>
    <w:rsid w:val="00754A07"/>
    <w:rsid w:val="00754A1A"/>
    <w:rsid w:val="00760E10"/>
    <w:rsid w:val="00763644"/>
    <w:rsid w:val="0077707B"/>
    <w:rsid w:val="007814B3"/>
    <w:rsid w:val="0078741E"/>
    <w:rsid w:val="007A039B"/>
    <w:rsid w:val="007A1BD0"/>
    <w:rsid w:val="007A1C31"/>
    <w:rsid w:val="007A3584"/>
    <w:rsid w:val="007B07CB"/>
    <w:rsid w:val="007B5012"/>
    <w:rsid w:val="007C135C"/>
    <w:rsid w:val="007D5C5B"/>
    <w:rsid w:val="007D74D7"/>
    <w:rsid w:val="00805F6E"/>
    <w:rsid w:val="00813651"/>
    <w:rsid w:val="0082474F"/>
    <w:rsid w:val="00833466"/>
    <w:rsid w:val="00837CD6"/>
    <w:rsid w:val="00841414"/>
    <w:rsid w:val="00842304"/>
    <w:rsid w:val="00847640"/>
    <w:rsid w:val="00847F9B"/>
    <w:rsid w:val="00861EC1"/>
    <w:rsid w:val="008B087C"/>
    <w:rsid w:val="008B70E2"/>
    <w:rsid w:val="008C7BF9"/>
    <w:rsid w:val="008E08AF"/>
    <w:rsid w:val="008E2872"/>
    <w:rsid w:val="009144A2"/>
    <w:rsid w:val="0091565F"/>
    <w:rsid w:val="00932511"/>
    <w:rsid w:val="00934593"/>
    <w:rsid w:val="00936865"/>
    <w:rsid w:val="0094504E"/>
    <w:rsid w:val="0094746C"/>
    <w:rsid w:val="009649E7"/>
    <w:rsid w:val="00973B13"/>
    <w:rsid w:val="00987119"/>
    <w:rsid w:val="00987601"/>
    <w:rsid w:val="00994163"/>
    <w:rsid w:val="009A5511"/>
    <w:rsid w:val="009A5996"/>
    <w:rsid w:val="009C2704"/>
    <w:rsid w:val="009D4CF0"/>
    <w:rsid w:val="00A00970"/>
    <w:rsid w:val="00A20C91"/>
    <w:rsid w:val="00A23287"/>
    <w:rsid w:val="00A24789"/>
    <w:rsid w:val="00A26639"/>
    <w:rsid w:val="00A36068"/>
    <w:rsid w:val="00A5268D"/>
    <w:rsid w:val="00A67C40"/>
    <w:rsid w:val="00A737B2"/>
    <w:rsid w:val="00A80701"/>
    <w:rsid w:val="00A9002A"/>
    <w:rsid w:val="00AA1CE7"/>
    <w:rsid w:val="00AB12DD"/>
    <w:rsid w:val="00AB5BFB"/>
    <w:rsid w:val="00AC3A90"/>
    <w:rsid w:val="00AC52B5"/>
    <w:rsid w:val="00AD14F3"/>
    <w:rsid w:val="00AE32FB"/>
    <w:rsid w:val="00AF1F0B"/>
    <w:rsid w:val="00AF515E"/>
    <w:rsid w:val="00B11DE4"/>
    <w:rsid w:val="00B22BAC"/>
    <w:rsid w:val="00B23171"/>
    <w:rsid w:val="00B307CB"/>
    <w:rsid w:val="00B62A0D"/>
    <w:rsid w:val="00B65FB2"/>
    <w:rsid w:val="00BA0C26"/>
    <w:rsid w:val="00BB0451"/>
    <w:rsid w:val="00BB1C78"/>
    <w:rsid w:val="00BD3681"/>
    <w:rsid w:val="00BD3B2B"/>
    <w:rsid w:val="00BE0321"/>
    <w:rsid w:val="00BE20A0"/>
    <w:rsid w:val="00BF4520"/>
    <w:rsid w:val="00C05259"/>
    <w:rsid w:val="00C120DB"/>
    <w:rsid w:val="00C14776"/>
    <w:rsid w:val="00C23BEE"/>
    <w:rsid w:val="00C46240"/>
    <w:rsid w:val="00C70210"/>
    <w:rsid w:val="00C7487B"/>
    <w:rsid w:val="00C83742"/>
    <w:rsid w:val="00C930BB"/>
    <w:rsid w:val="00CA0504"/>
    <w:rsid w:val="00CA5F90"/>
    <w:rsid w:val="00CB49CC"/>
    <w:rsid w:val="00CB62CF"/>
    <w:rsid w:val="00CC7C9D"/>
    <w:rsid w:val="00CD491D"/>
    <w:rsid w:val="00CE37E4"/>
    <w:rsid w:val="00CE48AE"/>
    <w:rsid w:val="00CF1FE9"/>
    <w:rsid w:val="00D01654"/>
    <w:rsid w:val="00D13255"/>
    <w:rsid w:val="00D1368E"/>
    <w:rsid w:val="00D15B92"/>
    <w:rsid w:val="00D36094"/>
    <w:rsid w:val="00D41DB6"/>
    <w:rsid w:val="00D5576E"/>
    <w:rsid w:val="00D569F8"/>
    <w:rsid w:val="00D641F4"/>
    <w:rsid w:val="00D85333"/>
    <w:rsid w:val="00D866F9"/>
    <w:rsid w:val="00D8730B"/>
    <w:rsid w:val="00D90130"/>
    <w:rsid w:val="00DA4011"/>
    <w:rsid w:val="00DC1BD1"/>
    <w:rsid w:val="00DE0DE7"/>
    <w:rsid w:val="00DF4D0B"/>
    <w:rsid w:val="00E02971"/>
    <w:rsid w:val="00E02CDD"/>
    <w:rsid w:val="00E05E81"/>
    <w:rsid w:val="00E11E69"/>
    <w:rsid w:val="00E131AD"/>
    <w:rsid w:val="00E13BDE"/>
    <w:rsid w:val="00E336F7"/>
    <w:rsid w:val="00E42CE4"/>
    <w:rsid w:val="00E527B4"/>
    <w:rsid w:val="00E56339"/>
    <w:rsid w:val="00E634E8"/>
    <w:rsid w:val="00E72A29"/>
    <w:rsid w:val="00E759C3"/>
    <w:rsid w:val="00EB2576"/>
    <w:rsid w:val="00EC194C"/>
    <w:rsid w:val="00EC595E"/>
    <w:rsid w:val="00ED0E33"/>
    <w:rsid w:val="00EF1F1C"/>
    <w:rsid w:val="00EF65B6"/>
    <w:rsid w:val="00F122FB"/>
    <w:rsid w:val="00F34B05"/>
    <w:rsid w:val="00F362A9"/>
    <w:rsid w:val="00F477DC"/>
    <w:rsid w:val="00F71410"/>
    <w:rsid w:val="00F71C42"/>
    <w:rsid w:val="00F74E61"/>
    <w:rsid w:val="00F773F4"/>
    <w:rsid w:val="00F80035"/>
    <w:rsid w:val="00F81E97"/>
    <w:rsid w:val="00F82EDA"/>
    <w:rsid w:val="00F83AC2"/>
    <w:rsid w:val="00F932C8"/>
    <w:rsid w:val="00FA0007"/>
    <w:rsid w:val="00FA5B59"/>
    <w:rsid w:val="00FC1993"/>
    <w:rsid w:val="00FC45C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F06AC"/>
    <w:rsid w:val="00525583"/>
    <w:rsid w:val="00872B85"/>
    <w:rsid w:val="009000B9"/>
    <w:rsid w:val="00921DA4"/>
    <w:rsid w:val="00AD6B99"/>
    <w:rsid w:val="00B56285"/>
    <w:rsid w:val="00D1146B"/>
    <w:rsid w:val="00D300E8"/>
    <w:rsid w:val="00E672EE"/>
    <w:rsid w:val="00E77E9D"/>
    <w:rsid w:val="00EB3C45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CAF05-B0A9-4EB2-B347-8EADA2A6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Summer Term 1</vt:lpstr>
    </vt:vector>
  </TitlesOfParts>
  <Company>St Martin's Primary School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Summer Term 1</dc:title>
  <dc:creator>Ross Braidley</dc:creator>
  <cp:lastModifiedBy>Katy Bartlett</cp:lastModifiedBy>
  <cp:revision>17</cp:revision>
  <cp:lastPrinted>2018-02-20T17:27:00Z</cp:lastPrinted>
  <dcterms:created xsi:type="dcterms:W3CDTF">2025-03-25T09:23:00Z</dcterms:created>
  <dcterms:modified xsi:type="dcterms:W3CDTF">2025-04-24T11:18:00Z</dcterms:modified>
</cp:coreProperties>
</file>